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69:10:0141201:2</w:t>
      </w:r>
      <w:r w:rsidR="001218A6">
        <w:rPr>
          <w:sz w:val="28"/>
          <w:szCs w:val="28"/>
        </w:rPr>
        <w:t>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5B7F63">
        <w:rPr>
          <w:sz w:val="28"/>
          <w:szCs w:val="28"/>
        </w:rPr>
        <w:t>снт Искра, земельный участок 2</w:t>
      </w:r>
      <w:r w:rsidR="001218A6">
        <w:rPr>
          <w:sz w:val="28"/>
          <w:szCs w:val="28"/>
        </w:rPr>
        <w:t>5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B7F63">
        <w:rPr>
          <w:sz w:val="28"/>
          <w:szCs w:val="28"/>
          <w:lang w:eastAsia="zh-CN"/>
        </w:rPr>
        <w:t>Базулеву Валентину Владимировну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B7F63">
        <w:rPr>
          <w:sz w:val="28"/>
          <w:szCs w:val="28"/>
          <w:shd w:val="clear" w:color="auto" w:fill="FFFFFF"/>
        </w:rPr>
        <w:t>Базулевой В.В.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B7F63">
        <w:rPr>
          <w:sz w:val="28"/>
          <w:szCs w:val="28"/>
        </w:rPr>
        <w:t>69:10:0141201:2</w:t>
      </w:r>
      <w:r w:rsidR="001218A6">
        <w:rPr>
          <w:sz w:val="28"/>
          <w:szCs w:val="28"/>
        </w:rPr>
        <w:t>5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1218A6">
        <w:rPr>
          <w:sz w:val="28"/>
          <w:szCs w:val="28"/>
        </w:rPr>
        <w:t>о праве собственности на землю №16011  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62D" w:rsidRDefault="004D662D" w:rsidP="00224A10">
      <w:r>
        <w:separator/>
      </w:r>
    </w:p>
  </w:endnote>
  <w:endnote w:type="continuationSeparator" w:id="1">
    <w:p w:rsidR="004D662D" w:rsidRDefault="004D662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62D" w:rsidRDefault="004D662D" w:rsidP="00224A10">
      <w:r>
        <w:separator/>
      </w:r>
    </w:p>
  </w:footnote>
  <w:footnote w:type="continuationSeparator" w:id="1">
    <w:p w:rsidR="004D662D" w:rsidRDefault="004D662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100</cp:revision>
  <cp:lastPrinted>2024-05-22T07:56:00Z</cp:lastPrinted>
  <dcterms:created xsi:type="dcterms:W3CDTF">2023-05-31T09:29:00Z</dcterms:created>
  <dcterms:modified xsi:type="dcterms:W3CDTF">2024-10-09T11:36:00Z</dcterms:modified>
</cp:coreProperties>
</file>