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51" w:rsidRDefault="00D22251" w:rsidP="004B0EFE">
      <w:pPr>
        <w:ind w:left="-567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ind w:left="-567"/>
        <w:jc w:val="center"/>
        <w:rPr>
          <w:b/>
          <w:bCs/>
          <w:sz w:val="28"/>
          <w:szCs w:val="28"/>
        </w:rPr>
      </w:pPr>
      <w:r w:rsidRPr="004B0EFE">
        <w:rPr>
          <w:b/>
          <w:sz w:val="28"/>
          <w:szCs w:val="28"/>
        </w:rPr>
        <w:t xml:space="preserve">Договор купли-продажи </w:t>
      </w:r>
      <w:r w:rsidR="006574F8">
        <w:rPr>
          <w:b/>
          <w:sz w:val="28"/>
          <w:szCs w:val="28"/>
        </w:rPr>
        <w:t>муниципального</w:t>
      </w:r>
      <w:r w:rsidRPr="004B0EFE">
        <w:rPr>
          <w:b/>
          <w:sz w:val="28"/>
          <w:szCs w:val="28"/>
        </w:rPr>
        <w:t xml:space="preserve"> имущества</w:t>
      </w:r>
      <w:r w:rsidR="001F46AC">
        <w:rPr>
          <w:b/>
          <w:sz w:val="28"/>
          <w:szCs w:val="28"/>
        </w:rPr>
        <w:t>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  <w:r w:rsidRPr="004B0EFE">
        <w:rPr>
          <w:sz w:val="28"/>
          <w:szCs w:val="28"/>
        </w:rPr>
        <w:t>Калининский муниципальный округ</w:t>
      </w:r>
      <w:r w:rsidRPr="004B0EFE">
        <w:rPr>
          <w:sz w:val="28"/>
          <w:szCs w:val="28"/>
        </w:rPr>
        <w:tab/>
        <w:t xml:space="preserve">                               </w:t>
      </w:r>
      <w:r w:rsidRPr="004B0EFE">
        <w:rPr>
          <w:sz w:val="28"/>
          <w:szCs w:val="28"/>
          <w:u w:val="single"/>
        </w:rPr>
        <w:t>«    »</w:t>
      </w:r>
      <w:r w:rsidRPr="004B0EFE">
        <w:rPr>
          <w:sz w:val="28"/>
          <w:szCs w:val="28"/>
        </w:rPr>
        <w:t xml:space="preserve"> _</w:t>
      </w:r>
      <w:r>
        <w:rPr>
          <w:sz w:val="28"/>
          <w:szCs w:val="28"/>
        </w:rPr>
        <w:t>_____20</w:t>
      </w:r>
      <w:r w:rsidRPr="004B0EFE">
        <w:rPr>
          <w:sz w:val="28"/>
          <w:szCs w:val="28"/>
          <w:u w:val="single"/>
        </w:rPr>
        <w:t xml:space="preserve">       года</w:t>
      </w:r>
    </w:p>
    <w:p w:rsidR="004B0EFE" w:rsidRPr="004B0EFE" w:rsidRDefault="004B0EFE" w:rsidP="004B0EFE">
      <w:pPr>
        <w:shd w:val="clear" w:color="auto" w:fill="FFFFFF"/>
        <w:ind w:left="-567" w:right="19"/>
        <w:jc w:val="both"/>
        <w:rPr>
          <w:bCs/>
          <w:sz w:val="28"/>
          <w:szCs w:val="28"/>
        </w:rPr>
      </w:pPr>
    </w:p>
    <w:p w:rsidR="00FC2ACF" w:rsidRDefault="004B0EFE" w:rsidP="004B0EFE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bCs/>
          <w:sz w:val="28"/>
          <w:szCs w:val="28"/>
        </w:rPr>
        <w:t xml:space="preserve">          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FC2ACF" w:rsidRPr="00FC2ACF" w:rsidRDefault="00FC2ACF" w:rsidP="00FC2ACF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AE2C10" w:rsidRPr="004B0EFE" w:rsidRDefault="004B0EFE" w:rsidP="00AE2C10">
      <w:pPr>
        <w:ind w:left="-567" w:right="-1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</w:t>
      </w:r>
      <w:r w:rsidR="00AE2C10">
        <w:rPr>
          <w:sz w:val="28"/>
          <w:szCs w:val="28"/>
        </w:rPr>
        <w:t xml:space="preserve">на основании </w:t>
      </w:r>
      <w:r w:rsidR="00AE2C10" w:rsidRPr="004B0EFE">
        <w:rPr>
          <w:sz w:val="28"/>
          <w:szCs w:val="28"/>
        </w:rPr>
        <w:t>Постановлени</w:t>
      </w:r>
      <w:r w:rsidR="00AE2C10">
        <w:rPr>
          <w:sz w:val="28"/>
          <w:szCs w:val="28"/>
        </w:rPr>
        <w:t>я</w:t>
      </w:r>
      <w:r w:rsidR="00AE2C10" w:rsidRPr="004B0EFE">
        <w:rPr>
          <w:sz w:val="28"/>
          <w:szCs w:val="28"/>
        </w:rPr>
        <w:t xml:space="preserve"> Администрации Калининского муниципального округа Тверской области № _______ от __________________  «О проведении аукциона </w:t>
      </w:r>
      <w:r w:rsidR="006574F8">
        <w:rPr>
          <w:sz w:val="28"/>
          <w:szCs w:val="28"/>
        </w:rPr>
        <w:t>по продаже муниципального имущества в электронной форме</w:t>
      </w:r>
      <w:r w:rsidR="00AE2C10" w:rsidRPr="004B0EFE">
        <w:rPr>
          <w:sz w:val="28"/>
          <w:szCs w:val="28"/>
        </w:rPr>
        <w:t>»</w:t>
      </w:r>
      <w:r w:rsidR="00AE2C10">
        <w:rPr>
          <w:sz w:val="28"/>
          <w:szCs w:val="28"/>
        </w:rPr>
        <w:t xml:space="preserve"> и </w:t>
      </w:r>
      <w:r w:rsidR="00AE2C10" w:rsidRPr="004B0EFE">
        <w:rPr>
          <w:sz w:val="28"/>
          <w:szCs w:val="28"/>
        </w:rPr>
        <w:t xml:space="preserve">   Протокол</w:t>
      </w:r>
      <w:r w:rsidR="00AE2C10">
        <w:rPr>
          <w:sz w:val="28"/>
          <w:szCs w:val="28"/>
        </w:rPr>
        <w:t>а</w:t>
      </w:r>
      <w:r w:rsidR="00AE2C10" w:rsidRPr="004B0EFE">
        <w:rPr>
          <w:sz w:val="28"/>
          <w:szCs w:val="28"/>
        </w:rPr>
        <w:t xml:space="preserve"> об итогах аукциона  № ____ от _____________20___года</w:t>
      </w:r>
    </w:p>
    <w:p w:rsidR="004B0EFE" w:rsidRPr="004B0EFE" w:rsidRDefault="004B0EFE" w:rsidP="00FC2ACF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заключили настоящий договор (далее – Договор) о нижеследующем: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Предмет Договора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Продавец   продает, а Покупатель  покупает на условиях, изложенных в  настоящем Договоре следующее муниципальное имущество: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 ___________________________________________________</w:t>
      </w:r>
      <w:r w:rsidR="00FC2ACF">
        <w:rPr>
          <w:sz w:val="28"/>
          <w:szCs w:val="28"/>
        </w:rPr>
        <w:t>___________________</w:t>
      </w:r>
    </w:p>
    <w:p w:rsidR="004B0EFE" w:rsidRPr="00FC2ACF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далее именуемое «Имущество». </w:t>
      </w:r>
    </w:p>
    <w:p w:rsid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FE" w:rsidRPr="004B0EFE">
        <w:rPr>
          <w:sz w:val="28"/>
          <w:szCs w:val="28"/>
        </w:rPr>
        <w:t xml:space="preserve">. Имущество, указанное в пункте 1 настоящего Договора   </w:t>
      </w:r>
      <w:r>
        <w:rPr>
          <w:sz w:val="28"/>
          <w:szCs w:val="28"/>
        </w:rPr>
        <w:t xml:space="preserve">на момент заключения настоящего договора купли-продажи </w:t>
      </w:r>
      <w:r w:rsidR="004B0EFE" w:rsidRPr="004B0EFE">
        <w:rPr>
          <w:sz w:val="28"/>
          <w:szCs w:val="28"/>
        </w:rPr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>
        <w:rPr>
          <w:sz w:val="28"/>
          <w:szCs w:val="28"/>
        </w:rPr>
        <w:t xml:space="preserve"> __________</w:t>
      </w:r>
      <w:r w:rsidR="004B0EFE" w:rsidRPr="004B0EFE">
        <w:rPr>
          <w:sz w:val="28"/>
          <w:szCs w:val="28"/>
        </w:rPr>
        <w:t>_________________________</w:t>
      </w:r>
    </w:p>
    <w:p w:rsidR="00AE2C10" w:rsidRP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Имущество не заложено, не обременено правами третьих лиц, 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Цена Имущества  и порядок расчетов</w:t>
      </w:r>
    </w:p>
    <w:p w:rsidR="00FC2ACF" w:rsidRPr="004B0EFE" w:rsidRDefault="00FC2ACF" w:rsidP="00FC2ACF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085142" w:rsidRDefault="004B0EFE" w:rsidP="000851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 w:rsidRPr="002C5AC8">
        <w:rPr>
          <w:sz w:val="28"/>
          <w:szCs w:val="28"/>
        </w:rPr>
        <w:t xml:space="preserve">Цена продажи  Имущества </w:t>
      </w:r>
      <w:r w:rsidR="002C5AC8" w:rsidRPr="002C5AC8">
        <w:rPr>
          <w:sz w:val="28"/>
          <w:szCs w:val="28"/>
        </w:rPr>
        <w:t xml:space="preserve">определена по результатам проведенного аукциона по продаже Имущества и </w:t>
      </w:r>
      <w:r w:rsidRPr="002C5AC8">
        <w:rPr>
          <w:sz w:val="28"/>
          <w:szCs w:val="28"/>
        </w:rPr>
        <w:t xml:space="preserve">составила  ____________ (___________) рублей _____ копеек, </w:t>
      </w:r>
      <w:r w:rsidR="007D0C97">
        <w:rPr>
          <w:sz w:val="28"/>
          <w:szCs w:val="28"/>
        </w:rPr>
        <w:t>НДС не облагается</w:t>
      </w:r>
      <w:r w:rsidR="002C5AC8" w:rsidRPr="002C5AC8">
        <w:rPr>
          <w:sz w:val="28"/>
          <w:szCs w:val="28"/>
        </w:rPr>
        <w:t xml:space="preserve">, </w:t>
      </w:r>
      <w:r w:rsidRPr="002C5AC8">
        <w:rPr>
          <w:sz w:val="28"/>
          <w:szCs w:val="28"/>
        </w:rPr>
        <w:t xml:space="preserve"> является окончательной и изменению не подлежит</w:t>
      </w:r>
      <w:r w:rsidR="00085142">
        <w:rPr>
          <w:sz w:val="28"/>
          <w:szCs w:val="28"/>
        </w:rPr>
        <w:t>.</w:t>
      </w:r>
    </w:p>
    <w:p w:rsidR="00597FF6" w:rsidRPr="00597FF6" w:rsidRDefault="00597FF6" w:rsidP="00597FF6">
      <w:pPr>
        <w:pStyle w:val="2"/>
        <w:widowControl w:val="0"/>
        <w:ind w:left="-567" w:right="17" w:firstLine="709"/>
        <w:rPr>
          <w:sz w:val="28"/>
          <w:szCs w:val="28"/>
          <w:lang w:val="ru-RU"/>
        </w:rPr>
      </w:pPr>
      <w:r w:rsidRPr="00597FF6">
        <w:rPr>
          <w:sz w:val="28"/>
          <w:szCs w:val="28"/>
          <w:lang w:val="ru-RU"/>
        </w:rPr>
        <w:t>В соответствии  с  Налоговым кодексом  РФ  от  05.08.2000 № 117-ФЗ ст. 146 не подлежат налогообложению НДС операции по реализации земельных участков (долей в них), ст. 149 п.3 пп. 22 не подлежат налогообложению НДС операции по реализации жилых домов, жилых помещений, а так же долей в них.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EFE" w:rsidRPr="004B0EF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B0EFE" w:rsidRPr="004B0EFE">
        <w:rPr>
          <w:sz w:val="28"/>
          <w:szCs w:val="28"/>
        </w:rPr>
        <w:t xml:space="preserve">умма задатка в размере _______________ рублей_________ копеек, </w:t>
      </w:r>
      <w:r w:rsidR="004B0EFE" w:rsidRPr="004B0EFE">
        <w:rPr>
          <w:sz w:val="28"/>
          <w:szCs w:val="28"/>
        </w:rPr>
        <w:lastRenderedPageBreak/>
        <w:t>внесенного Покупателем засчитывается в счет оплаты И</w:t>
      </w:r>
      <w:r w:rsidR="00597FF6">
        <w:rPr>
          <w:sz w:val="28"/>
          <w:szCs w:val="28"/>
        </w:rPr>
        <w:t>мущества по настоящему Договору.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4B0EFE" w:rsidRPr="004B0EFE">
        <w:rPr>
          <w:sz w:val="28"/>
          <w:szCs w:val="28"/>
        </w:rPr>
        <w:t>ставшуюся часть стоимости Имущества</w:t>
      </w:r>
      <w:r w:rsidRPr="002C5AC8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в размере ____________ рублей_______ копеек</w:t>
      </w: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 Покупатель оплачивает в </w:t>
      </w:r>
      <w:r>
        <w:rPr>
          <w:sz w:val="28"/>
          <w:szCs w:val="28"/>
        </w:rPr>
        <w:t xml:space="preserve">течение 10 (десяти) календарных дней с даты подписания настоящего Договора </w:t>
      </w:r>
      <w:r w:rsidR="004B0EFE" w:rsidRPr="004B0EFE">
        <w:rPr>
          <w:sz w:val="28"/>
          <w:szCs w:val="28"/>
        </w:rPr>
        <w:t>по следующим реквизитам: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Получатель: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ИНН 6924003220  КПП 694901001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Лицевой счет  04363</w:t>
      </w:r>
      <w:r w:rsidRPr="000D51A2">
        <w:rPr>
          <w:sz w:val="28"/>
          <w:szCs w:val="28"/>
          <w:lang w:val="en-US"/>
        </w:rPr>
        <w:t>D</w:t>
      </w:r>
      <w:r w:rsidRPr="000D51A2">
        <w:rPr>
          <w:sz w:val="28"/>
          <w:szCs w:val="28"/>
        </w:rPr>
        <w:t>20870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Банк получателя: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ОТДЕЛЕНИЕ  ТВЕРЬ  БАНКА РОССИИ/УФК по Тверской области</w:t>
      </w:r>
      <w:r w:rsidR="000D51A2" w:rsidRPr="000D51A2">
        <w:rPr>
          <w:sz w:val="28"/>
          <w:szCs w:val="28"/>
        </w:rPr>
        <w:t xml:space="preserve">                 </w:t>
      </w:r>
      <w:r w:rsidRPr="000D51A2">
        <w:rPr>
          <w:sz w:val="28"/>
          <w:szCs w:val="28"/>
        </w:rPr>
        <w:t xml:space="preserve"> г. Тверь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БИК ТОФК 012809106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ЕКС ТОФК 40102810545370000029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Казначейский счет 03100643000000013600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ОКТМО   28520000</w:t>
      </w:r>
    </w:p>
    <w:p w:rsidR="004B0EFE" w:rsidRPr="000D51A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0D51A2">
        <w:rPr>
          <w:sz w:val="28"/>
          <w:szCs w:val="28"/>
        </w:rPr>
        <w:t>КБК   601114</w:t>
      </w:r>
      <w:r w:rsidR="007D0C97">
        <w:rPr>
          <w:sz w:val="28"/>
          <w:szCs w:val="28"/>
        </w:rPr>
        <w:t>02043</w:t>
      </w:r>
      <w:r w:rsidRPr="000D51A2">
        <w:rPr>
          <w:sz w:val="28"/>
          <w:szCs w:val="28"/>
        </w:rPr>
        <w:t>140000410</w:t>
      </w:r>
    </w:p>
    <w:p w:rsidR="007D0C97" w:rsidRPr="004B0EFE" w:rsidRDefault="004B0EFE" w:rsidP="007D0C97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 настоящего Договора, в полном объеме на лицевой счет </w:t>
      </w:r>
      <w:r w:rsidR="002C5AC8">
        <w:rPr>
          <w:sz w:val="28"/>
          <w:szCs w:val="28"/>
        </w:rPr>
        <w:t>Продавца</w:t>
      </w:r>
      <w:r w:rsidRPr="004B0EFE">
        <w:rPr>
          <w:sz w:val="28"/>
          <w:szCs w:val="28"/>
        </w:rPr>
        <w:t xml:space="preserve"> по реквизитам, указанным в настоящем договоре.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Права и обязанности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8</w:t>
      </w:r>
      <w:r w:rsidR="004B0EFE" w:rsidRPr="004B0EFE">
        <w:rPr>
          <w:b/>
          <w:sz w:val="28"/>
          <w:szCs w:val="28"/>
        </w:rPr>
        <w:t>. Продавец обязан: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</w:t>
      </w:r>
      <w:r w:rsidR="004B0EFE" w:rsidRPr="004B0EFE">
        <w:rPr>
          <w:sz w:val="28"/>
          <w:szCs w:val="28"/>
        </w:rPr>
        <w:t xml:space="preserve"> трех рабочих дней после полной оплаты Покупателем </w:t>
      </w:r>
      <w:r>
        <w:rPr>
          <w:sz w:val="28"/>
          <w:szCs w:val="28"/>
        </w:rPr>
        <w:t>стоимост</w:t>
      </w:r>
      <w:r w:rsidR="0016311F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  <w:r w:rsidR="004B0EFE" w:rsidRPr="004B0EFE">
        <w:rPr>
          <w:sz w:val="28"/>
          <w:szCs w:val="28"/>
        </w:rPr>
        <w:t xml:space="preserve">, передать </w:t>
      </w:r>
      <w:r w:rsidR="0016311F">
        <w:rPr>
          <w:sz w:val="28"/>
          <w:szCs w:val="28"/>
        </w:rPr>
        <w:t xml:space="preserve">его </w:t>
      </w:r>
      <w:r w:rsidR="004B0EFE" w:rsidRPr="004B0EFE">
        <w:rPr>
          <w:sz w:val="28"/>
          <w:szCs w:val="28"/>
        </w:rPr>
        <w:t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после подписания его Сторонами будет являться неотъемлемой частью настоящего Договора;</w:t>
      </w:r>
    </w:p>
    <w:p w:rsidR="004B0EFE" w:rsidRPr="004B0EFE" w:rsidRDefault="004B0EFE" w:rsidP="004B0EFE">
      <w:pPr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 Имущества.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9. </w:t>
      </w:r>
      <w:r w:rsidRPr="004B0EFE">
        <w:rPr>
          <w:b/>
          <w:sz w:val="28"/>
          <w:szCs w:val="28"/>
        </w:rPr>
        <w:t>Покупатель обязан: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1) В течени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 xml:space="preserve"> 10-ти (десяти) календарных дней с даты подписания настоящего Договора оплатить </w:t>
      </w:r>
      <w:r w:rsidR="0016311F">
        <w:rPr>
          <w:sz w:val="28"/>
          <w:szCs w:val="28"/>
        </w:rPr>
        <w:t>стоимость</w:t>
      </w:r>
      <w:r w:rsidRPr="004B0EFE">
        <w:rPr>
          <w:sz w:val="28"/>
          <w:szCs w:val="28"/>
        </w:rPr>
        <w:t xml:space="preserve"> Имущества, указанную </w:t>
      </w:r>
      <w:r w:rsidR="0016311F">
        <w:rPr>
          <w:sz w:val="28"/>
          <w:szCs w:val="28"/>
        </w:rPr>
        <w:t>в</w:t>
      </w:r>
      <w:r w:rsidRPr="004B0EFE">
        <w:rPr>
          <w:sz w:val="28"/>
          <w:szCs w:val="28"/>
        </w:rPr>
        <w:t xml:space="preserve">  </w:t>
      </w:r>
      <w:r w:rsidR="0016311F">
        <w:rPr>
          <w:sz w:val="28"/>
          <w:szCs w:val="28"/>
        </w:rPr>
        <w:t>настоящем</w:t>
      </w:r>
      <w:r w:rsidRPr="004B0EFE">
        <w:rPr>
          <w:sz w:val="28"/>
          <w:szCs w:val="28"/>
        </w:rPr>
        <w:t xml:space="preserve"> Договор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>, в полном объеме</w:t>
      </w:r>
      <w:r w:rsidR="0016311F">
        <w:rPr>
          <w:sz w:val="28"/>
          <w:szCs w:val="28"/>
        </w:rPr>
        <w:t>,</w:t>
      </w:r>
      <w:r w:rsidRPr="004B0EFE">
        <w:rPr>
          <w:sz w:val="28"/>
          <w:szCs w:val="28"/>
        </w:rPr>
        <w:t xml:space="preserve"> в сроки и в порядке, предусмотренные  настоящим Договором;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2) принять Имущество по акту приема-передачи на условиях, предусмотренных настоящим Договором, в том числе </w:t>
      </w:r>
      <w:r w:rsidR="00FC2ACF">
        <w:rPr>
          <w:sz w:val="28"/>
          <w:szCs w:val="28"/>
        </w:rPr>
        <w:t xml:space="preserve">в </w:t>
      </w:r>
      <w:r w:rsidRPr="004B0EFE">
        <w:rPr>
          <w:sz w:val="28"/>
          <w:szCs w:val="28"/>
        </w:rPr>
        <w:t>техническом состоянии, в котором оно находится в момент подписания настоящего Договора.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Обременения и споры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B0EFE" w:rsidRPr="004B0EFE">
        <w:rPr>
          <w:sz w:val="28"/>
          <w:szCs w:val="28"/>
        </w:rPr>
        <w:t>10. Обременения _________________________________________________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11. Ограничения__________________________________________________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12.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 xml:space="preserve">Переход права собственности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13. В результате  исполнения настоящего Договора Имущество становится собственностью Покупателя.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14.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15. 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  <w:lang w:val="en-US"/>
        </w:rPr>
        <w:t>YI</w:t>
      </w:r>
      <w:r w:rsidRPr="004B0EFE">
        <w:rPr>
          <w:b/>
          <w:sz w:val="28"/>
          <w:szCs w:val="28"/>
        </w:rPr>
        <w:t>. Ответственность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В случае несвоевременной и (или) неполной оплаты Имущества по договору Покупатель уплачивает Продавцу пени в размере </w:t>
      </w:r>
      <w:r w:rsidRPr="005A1853">
        <w:rPr>
          <w:sz w:val="28"/>
          <w:szCs w:val="28"/>
        </w:rPr>
        <w:t>0,1 %</w:t>
      </w:r>
      <w:r w:rsidRPr="004B0EFE">
        <w:rPr>
          <w:sz w:val="28"/>
          <w:szCs w:val="28"/>
        </w:rPr>
        <w:t xml:space="preserve">  от </w:t>
      </w:r>
      <w:r w:rsidR="005A1853">
        <w:rPr>
          <w:sz w:val="28"/>
          <w:szCs w:val="28"/>
        </w:rPr>
        <w:t xml:space="preserve">стоимости имущества, указанной в пункте 6  настоящего Договора </w:t>
      </w:r>
      <w:r w:rsidRPr="004B0EFE">
        <w:rPr>
          <w:sz w:val="28"/>
          <w:szCs w:val="28"/>
        </w:rPr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18. 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4B0EFE" w:rsidRPr="00FC2ACF" w:rsidRDefault="00FC2AC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  </w:t>
      </w:r>
      <w:r w:rsidR="004B0EFE" w:rsidRPr="00FC2ACF">
        <w:rPr>
          <w:b/>
          <w:sz w:val="28"/>
          <w:szCs w:val="28"/>
        </w:rPr>
        <w:t>Заключительные положения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19</w:t>
      </w:r>
      <w:r w:rsidR="00073FEF">
        <w:rPr>
          <w:rFonts w:eastAsia="Calibri"/>
          <w:bCs/>
          <w:sz w:val="28"/>
          <w:szCs w:val="28"/>
        </w:rPr>
        <w:t>.</w:t>
      </w:r>
      <w:r w:rsidR="004B0EFE" w:rsidRPr="004B0EFE">
        <w:rPr>
          <w:rFonts w:eastAsia="Calibri"/>
          <w:bCs/>
          <w:sz w:val="28"/>
          <w:szCs w:val="28"/>
        </w:rPr>
        <w:t xml:space="preserve"> Настоящий Договор вступает в силу с момента его подписания </w:t>
      </w:r>
      <w:r w:rsidR="00073FEF" w:rsidRPr="004B0EFE">
        <w:rPr>
          <w:rFonts w:eastAsia="Calibri"/>
          <w:bCs/>
          <w:sz w:val="28"/>
          <w:szCs w:val="28"/>
        </w:rPr>
        <w:t>Сторонами</w:t>
      </w:r>
      <w:r w:rsidR="00073FEF">
        <w:rPr>
          <w:rFonts w:eastAsia="Calibri"/>
          <w:bCs/>
          <w:sz w:val="28"/>
          <w:szCs w:val="28"/>
        </w:rPr>
        <w:t xml:space="preserve"> и государственной регистрации в уполномоченном органе. Договор </w:t>
      </w:r>
      <w:r w:rsidR="004B0EFE" w:rsidRPr="004B0EFE">
        <w:rPr>
          <w:rFonts w:eastAsia="Calibri"/>
          <w:bCs/>
          <w:sz w:val="28"/>
          <w:szCs w:val="28"/>
        </w:rPr>
        <w:t xml:space="preserve"> действует до полного выполнения Сторонами своих обязательств.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4B0EFE" w:rsidRPr="004B0EFE">
        <w:rPr>
          <w:rFonts w:eastAsia="Calibri"/>
          <w:bCs/>
          <w:sz w:val="28"/>
          <w:szCs w:val="28"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21</w:t>
      </w:r>
      <w:r w:rsidR="004B0EFE" w:rsidRPr="004B0EFE">
        <w:rPr>
          <w:rFonts w:eastAsia="Calibri"/>
          <w:bCs/>
          <w:sz w:val="28"/>
          <w:szCs w:val="28"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4B0EFE" w:rsidRPr="004B0EFE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Споры по настоящему договору разрешаются в судебном порядке.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23. </w:t>
      </w:r>
      <w:r w:rsidR="004B0EFE" w:rsidRPr="004B0EFE">
        <w:rPr>
          <w:rFonts w:eastAsia="Calibri"/>
          <w:bCs/>
          <w:sz w:val="28"/>
          <w:szCs w:val="28"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4B0EFE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24</w:t>
      </w:r>
      <w:r w:rsidR="004B0EFE" w:rsidRPr="004B0EFE">
        <w:rPr>
          <w:rFonts w:eastAsia="Calibri"/>
          <w:bCs/>
          <w:sz w:val="28"/>
          <w:szCs w:val="28"/>
        </w:rPr>
        <w:t>. Настоящий Договор подписан усиленной квалифицированной электронной подписью и имеет юридическую силу.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 w:rsidRPr="004B0EFE">
        <w:rPr>
          <w:rFonts w:eastAsia="Calibri"/>
          <w:bCs/>
          <w:sz w:val="28"/>
          <w:szCs w:val="28"/>
        </w:rPr>
        <w:t xml:space="preserve">Приложение: Акт приема-передачи 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5249F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YIII</w:t>
      </w:r>
      <w:r w:rsidR="004B0EFE" w:rsidRPr="004B0EFE">
        <w:rPr>
          <w:b/>
          <w:sz w:val="28"/>
          <w:szCs w:val="28"/>
        </w:rPr>
        <w:t>. Адреса и реквизиты сторон:</w:t>
      </w:r>
    </w:p>
    <w:p w:rsidR="00252465" w:rsidRDefault="0025246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750C61" w:rsidRPr="00B12D53" w:rsidTr="00FE4B88">
        <w:trPr>
          <w:trHeight w:val="5238"/>
        </w:trPr>
        <w:tc>
          <w:tcPr>
            <w:tcW w:w="4678" w:type="dxa"/>
          </w:tcPr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ПРОДАВЕЦ:</w:t>
            </w: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750C61" w:rsidRPr="00B12D53" w:rsidRDefault="00750C61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750C61" w:rsidRPr="00B12D53" w:rsidRDefault="00750C61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>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750C61" w:rsidRPr="00B12D53" w:rsidRDefault="00750C61" w:rsidP="006F353A">
            <w:pPr>
              <w:rPr>
                <w:b/>
                <w:color w:val="FF0000"/>
                <w:sz w:val="28"/>
                <w:szCs w:val="28"/>
              </w:rPr>
            </w:pP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750C61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62" w:type="dxa"/>
          </w:tcPr>
          <w:p w:rsidR="00750C61" w:rsidRPr="00B12D53" w:rsidRDefault="00750C61" w:rsidP="00FE4B88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6C69D2" w:rsidRDefault="006C69D2" w:rsidP="00750C61">
      <w:pPr>
        <w:ind w:right="247"/>
        <w:jc w:val="both"/>
      </w:pPr>
    </w:p>
    <w:p w:rsid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Pr="00DF69E6" w:rsidRDefault="00DF69E6" w:rsidP="006C69D2">
      <w:pPr>
        <w:ind w:left="3540" w:right="247" w:firstLine="708"/>
        <w:jc w:val="both"/>
      </w:pPr>
    </w:p>
    <w:p w:rsidR="0045249F" w:rsidRP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897905" w:rsidRDefault="00897905" w:rsidP="006C69D2">
      <w:pPr>
        <w:ind w:left="3540" w:right="247" w:firstLine="708"/>
        <w:jc w:val="both"/>
      </w:pPr>
    </w:p>
    <w:p w:rsidR="00897905" w:rsidRDefault="00897905" w:rsidP="006C69D2">
      <w:pPr>
        <w:ind w:left="3540" w:right="247" w:firstLine="708"/>
        <w:jc w:val="both"/>
      </w:pPr>
    </w:p>
    <w:p w:rsidR="00897905" w:rsidRDefault="00897905" w:rsidP="006C69D2">
      <w:pPr>
        <w:ind w:left="3540" w:right="247" w:firstLine="708"/>
        <w:jc w:val="both"/>
      </w:pPr>
    </w:p>
    <w:p w:rsidR="00897905" w:rsidRDefault="00897905" w:rsidP="006C69D2">
      <w:pPr>
        <w:ind w:left="3540" w:right="247" w:firstLine="708"/>
        <w:jc w:val="both"/>
      </w:pPr>
    </w:p>
    <w:p w:rsidR="00582755" w:rsidRDefault="00582755" w:rsidP="006C69D2">
      <w:pPr>
        <w:ind w:left="3540" w:right="247" w:firstLine="708"/>
        <w:jc w:val="both"/>
      </w:pPr>
    </w:p>
    <w:p w:rsidR="00582755" w:rsidRDefault="00582755" w:rsidP="006C69D2">
      <w:pPr>
        <w:ind w:left="3540" w:right="247" w:firstLine="708"/>
        <w:jc w:val="both"/>
      </w:pPr>
    </w:p>
    <w:p w:rsidR="00582755" w:rsidRDefault="00582755" w:rsidP="006C69D2">
      <w:pPr>
        <w:ind w:left="3540" w:right="247" w:firstLine="708"/>
        <w:jc w:val="both"/>
      </w:pPr>
    </w:p>
    <w:p w:rsidR="00582755" w:rsidRDefault="00582755" w:rsidP="006C69D2">
      <w:pPr>
        <w:ind w:left="3540" w:right="247" w:firstLine="708"/>
        <w:jc w:val="both"/>
      </w:pPr>
    </w:p>
    <w:p w:rsidR="00582755" w:rsidRDefault="00582755" w:rsidP="006C69D2">
      <w:pPr>
        <w:ind w:left="3540" w:right="247" w:firstLine="708"/>
        <w:jc w:val="both"/>
      </w:pPr>
    </w:p>
    <w:p w:rsidR="00582755" w:rsidRDefault="00582755" w:rsidP="00932C92">
      <w:pPr>
        <w:ind w:right="247"/>
        <w:jc w:val="both"/>
      </w:pPr>
    </w:p>
    <w:p w:rsidR="00932C92" w:rsidRDefault="00932C92" w:rsidP="00932C92">
      <w:pPr>
        <w:ind w:right="247"/>
        <w:jc w:val="both"/>
      </w:pPr>
    </w:p>
    <w:p w:rsidR="006C69D2" w:rsidRDefault="006C69D2" w:rsidP="006C69D2">
      <w:pPr>
        <w:ind w:left="3540" w:right="247" w:firstLine="708"/>
        <w:jc w:val="both"/>
      </w:pPr>
      <w:r>
        <w:lastRenderedPageBreak/>
        <w:t>Приложение</w:t>
      </w:r>
    </w:p>
    <w:p w:rsidR="00DE7D05" w:rsidRDefault="006C69D2" w:rsidP="006C69D2">
      <w:pPr>
        <w:ind w:left="4253" w:right="247"/>
        <w:jc w:val="both"/>
      </w:pPr>
      <w:r>
        <w:t xml:space="preserve">к договору купли-продажи </w:t>
      </w:r>
      <w:r w:rsidR="00897905">
        <w:t>муниципального</w:t>
      </w:r>
      <w:r>
        <w:t xml:space="preserve"> имущества</w:t>
      </w:r>
    </w:p>
    <w:p w:rsidR="00DE7D05" w:rsidRDefault="00DE7D05" w:rsidP="00DE7D05">
      <w:pPr>
        <w:ind w:right="247"/>
        <w:jc w:val="both"/>
      </w:pPr>
    </w:p>
    <w:p w:rsidR="00DE7D05" w:rsidRDefault="00DE7D05" w:rsidP="00DE7D05">
      <w:pPr>
        <w:ind w:right="247"/>
        <w:jc w:val="center"/>
        <w:rPr>
          <w:b/>
        </w:rPr>
      </w:pPr>
      <w:r w:rsidRPr="00DE7D05">
        <w:rPr>
          <w:b/>
        </w:rPr>
        <w:t>АКТ ПРИЕМА-ПЕРЕДАЧИ</w:t>
      </w:r>
    </w:p>
    <w:p w:rsidR="00DE7D05" w:rsidRDefault="00DE7D05" w:rsidP="00DE7D05">
      <w:pPr>
        <w:ind w:right="247"/>
        <w:rPr>
          <w:b/>
        </w:rPr>
      </w:pPr>
    </w:p>
    <w:p w:rsidR="00DE7D05" w:rsidRDefault="00DE7D05" w:rsidP="00DE7D05">
      <w:pPr>
        <w:ind w:right="247"/>
      </w:pPr>
      <w:r w:rsidRPr="00DE7D05">
        <w:t>Калининский муниципальный округ</w:t>
      </w:r>
      <w:r>
        <w:tab/>
      </w:r>
      <w:r>
        <w:tab/>
      </w:r>
      <w:r>
        <w:tab/>
        <w:t>«______»____________202____г</w:t>
      </w:r>
    </w:p>
    <w:p w:rsidR="001F46AC" w:rsidRDefault="001F46AC" w:rsidP="00DE7D05">
      <w:pPr>
        <w:ind w:right="247"/>
      </w:pP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B0EFE">
        <w:rPr>
          <w:bCs/>
          <w:sz w:val="28"/>
          <w:szCs w:val="28"/>
        </w:rPr>
        <w:t xml:space="preserve">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1F46AC" w:rsidRPr="00FC2ACF" w:rsidRDefault="001F46AC" w:rsidP="001F46AC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заключили настоящий </w:t>
      </w:r>
      <w:r>
        <w:rPr>
          <w:sz w:val="28"/>
          <w:szCs w:val="28"/>
        </w:rPr>
        <w:t xml:space="preserve">Акт </w:t>
      </w:r>
      <w:r w:rsidRPr="004B0EFE">
        <w:rPr>
          <w:sz w:val="28"/>
          <w:szCs w:val="28"/>
        </w:rPr>
        <w:t>о нижеследующем: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</w:p>
    <w:p w:rsidR="001F46AC" w:rsidRPr="001F46AC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Продавец передает, а Покупатель </w:t>
      </w:r>
      <w:r>
        <w:rPr>
          <w:sz w:val="28"/>
          <w:szCs w:val="28"/>
        </w:rPr>
        <w:t xml:space="preserve">принимает на основании Договора купли-продажи </w:t>
      </w:r>
      <w:r w:rsidR="00E145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 в собственность _______________________________________________________________</w:t>
      </w:r>
    </w:p>
    <w:p w:rsidR="001F46AC" w:rsidRPr="001F46AC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  <w:rPr>
          <w:sz w:val="18"/>
          <w:szCs w:val="18"/>
        </w:rPr>
      </w:pPr>
      <w:r w:rsidRPr="001F46AC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1F46AC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далее именуемое «Имущество». 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техническому и санитарному состоянию Имущества стороны не имеют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 Договору купли-продажи </w:t>
      </w:r>
      <w:r w:rsidR="0058275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произведены полностью, претензий друг к другу стороны не имеют.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приема-передачи является неотъемлемой частью Договора № ___ от _____________ </w:t>
      </w: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12D53" w:rsidTr="0043415D">
        <w:trPr>
          <w:trHeight w:val="3989"/>
        </w:trPr>
        <w:tc>
          <w:tcPr>
            <w:tcW w:w="4666" w:type="dxa"/>
          </w:tcPr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12D53">
              <w:rPr>
                <w:b/>
                <w:sz w:val="28"/>
                <w:szCs w:val="28"/>
              </w:rPr>
              <w:t>РОДАВЕЦ:</w:t>
            </w:r>
          </w:p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43415D" w:rsidRPr="00B12D53" w:rsidRDefault="0043415D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43415D" w:rsidRPr="00B12D53" w:rsidRDefault="0043415D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 xml:space="preserve">, д. Рязаново, д. 21 ИНН 6924003220 КПП 694901001 </w:t>
            </w:r>
          </w:p>
          <w:p w:rsidR="0043415D" w:rsidRPr="00B12D53" w:rsidRDefault="0043415D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43415D" w:rsidRPr="00B12D53" w:rsidRDefault="0043415D" w:rsidP="006F353A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43415D" w:rsidRPr="00B12D53" w:rsidRDefault="0043415D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1F46AC" w:rsidRPr="00DE7D05" w:rsidRDefault="001F46AC" w:rsidP="0043415D">
      <w:pPr>
        <w:ind w:right="247"/>
      </w:pPr>
    </w:p>
    <w:sectPr w:rsidR="001F46AC" w:rsidRPr="00DE7D05" w:rsidSect="000D5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7EE" w:rsidRDefault="007C27EE" w:rsidP="00073FEF">
      <w:r>
        <w:separator/>
      </w:r>
    </w:p>
  </w:endnote>
  <w:endnote w:type="continuationSeparator" w:id="1">
    <w:p w:rsidR="007C27EE" w:rsidRDefault="007C27EE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7EE" w:rsidRDefault="007C27EE" w:rsidP="00073FEF">
      <w:r>
        <w:separator/>
      </w:r>
    </w:p>
  </w:footnote>
  <w:footnote w:type="continuationSeparator" w:id="1">
    <w:p w:rsidR="007C27EE" w:rsidRDefault="007C27EE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A90381"/>
    <w:multiLevelType w:val="hybridMultilevel"/>
    <w:tmpl w:val="D1A8B970"/>
    <w:lvl w:ilvl="0" w:tplc="47BC768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1551C"/>
    <w:rsid w:val="00073FEF"/>
    <w:rsid w:val="00085142"/>
    <w:rsid w:val="000D51A2"/>
    <w:rsid w:val="00151C76"/>
    <w:rsid w:val="0016311F"/>
    <w:rsid w:val="001F3EA9"/>
    <w:rsid w:val="001F46AC"/>
    <w:rsid w:val="00252465"/>
    <w:rsid w:val="002603F3"/>
    <w:rsid w:val="0028242D"/>
    <w:rsid w:val="00297E0B"/>
    <w:rsid w:val="002C5AC8"/>
    <w:rsid w:val="00372FBB"/>
    <w:rsid w:val="003B2770"/>
    <w:rsid w:val="003C2F74"/>
    <w:rsid w:val="0043415D"/>
    <w:rsid w:val="0045249F"/>
    <w:rsid w:val="004B0EFE"/>
    <w:rsid w:val="00545B6E"/>
    <w:rsid w:val="00582755"/>
    <w:rsid w:val="00597FF6"/>
    <w:rsid w:val="005A1853"/>
    <w:rsid w:val="00621299"/>
    <w:rsid w:val="006574F8"/>
    <w:rsid w:val="00667784"/>
    <w:rsid w:val="006A7BEF"/>
    <w:rsid w:val="006B3BD8"/>
    <w:rsid w:val="006C69D2"/>
    <w:rsid w:val="00750C61"/>
    <w:rsid w:val="00787C9A"/>
    <w:rsid w:val="007C27EE"/>
    <w:rsid w:val="007D0C97"/>
    <w:rsid w:val="00897905"/>
    <w:rsid w:val="008A7C34"/>
    <w:rsid w:val="00932C92"/>
    <w:rsid w:val="00941643"/>
    <w:rsid w:val="00992B55"/>
    <w:rsid w:val="009A3977"/>
    <w:rsid w:val="00AE2C10"/>
    <w:rsid w:val="00D22251"/>
    <w:rsid w:val="00D32514"/>
    <w:rsid w:val="00DE7D05"/>
    <w:rsid w:val="00DF69E6"/>
    <w:rsid w:val="00E145FC"/>
    <w:rsid w:val="00EB7C2C"/>
    <w:rsid w:val="00F30142"/>
    <w:rsid w:val="00F43A7F"/>
    <w:rsid w:val="00FC2ACF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97FF6"/>
    <w:pPr>
      <w:overflowPunct w:val="0"/>
      <w:autoSpaceDE w:val="0"/>
      <w:autoSpaceDN w:val="0"/>
      <w:adjustRightInd w:val="0"/>
      <w:ind w:right="-284"/>
      <w:jc w:val="both"/>
    </w:pPr>
    <w:rPr>
      <w:rFonts w:eastAsia="SimSun"/>
      <w:lang/>
    </w:rPr>
  </w:style>
  <w:style w:type="character" w:customStyle="1" w:styleId="20">
    <w:name w:val="Основной текст 2 Знак"/>
    <w:basedOn w:val="a0"/>
    <w:link w:val="2"/>
    <w:uiPriority w:val="99"/>
    <w:rsid w:val="00597FF6"/>
    <w:rPr>
      <w:rFonts w:ascii="Times New Roman" w:eastAsia="SimSu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EEB-DCD0-4750-9B02-422B632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26</cp:revision>
  <cp:lastPrinted>2025-03-06T08:26:00Z</cp:lastPrinted>
  <dcterms:created xsi:type="dcterms:W3CDTF">2024-06-06T08:02:00Z</dcterms:created>
  <dcterms:modified xsi:type="dcterms:W3CDTF">2025-03-06T09:23:00Z</dcterms:modified>
</cp:coreProperties>
</file>