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FA" w:rsidRPr="00605B7D" w:rsidRDefault="005905FA" w:rsidP="0059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2A750C" wp14:editId="23D9107F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FA" w:rsidRPr="00605B7D" w:rsidRDefault="005905FA" w:rsidP="0059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5905FA" w:rsidRPr="00605B7D" w:rsidRDefault="005905FA" w:rsidP="0059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5905FA" w:rsidRPr="00605B7D" w:rsidRDefault="005905FA" w:rsidP="0059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5905FA" w:rsidRPr="00605B7D" w:rsidRDefault="005905FA" w:rsidP="0059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5FA" w:rsidRPr="00605B7D" w:rsidRDefault="005905FA" w:rsidP="005905FA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5905FA" w:rsidRPr="00605B7D" w:rsidRDefault="005905FA" w:rsidP="005905FA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5905FA" w:rsidRPr="00605B7D" w:rsidRDefault="009C1F41" w:rsidP="005905FA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«27</w:t>
      </w:r>
      <w:r w:rsidR="005905FA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 w:rsidR="005905F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года</w:t>
      </w:r>
      <w:r w:rsidR="005905FA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377</w:t>
      </w:r>
    </w:p>
    <w:p w:rsidR="005905FA" w:rsidRDefault="005905FA" w:rsidP="005905FA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5905FA" w:rsidRPr="00605B7D" w:rsidRDefault="005905FA" w:rsidP="005905FA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5905FA" w:rsidRDefault="005905FA" w:rsidP="00590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F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20.02.2025 № 359 «О Календарном плане работы Думы Калининского муниципального округа Тверской области на 1-полугодие 2025 года»</w:t>
      </w:r>
    </w:p>
    <w:p w:rsidR="00116D53" w:rsidRDefault="00116D53" w:rsidP="00590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5FA" w:rsidRDefault="005905FA" w:rsidP="005905FA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b/>
          <w:color w:val="1A1A1A"/>
          <w:sz w:val="23"/>
          <w:szCs w:val="23"/>
          <w:lang w:eastAsia="ru-RU"/>
        </w:rPr>
      </w:pP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контрольной деятельности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 Калининского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Тверской области, на основании стат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6,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Регламента Думы Калининского муниципального округа Тверской 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утвержденного решением Думы Калининского 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Тверской области от 01.11.2023 № 2, руководствуясь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статьями 31, 32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Уставом Калининского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Тверской 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Дума Калининского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округа Тверской области </w:t>
      </w:r>
      <w:r w:rsidRPr="005905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решила</w:t>
      </w:r>
      <w:r w:rsidRPr="005905FA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:</w:t>
      </w:r>
    </w:p>
    <w:p w:rsidR="00116D53" w:rsidRPr="00116D53" w:rsidRDefault="005905FA" w:rsidP="00250E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05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 Думы </w:t>
      </w:r>
      <w:r w:rsidR="00250E69" w:rsidRPr="00250E69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 от 20.02.2025 № 359 «О Календарном плане работы Думы Калининского муниципального округа Тверской области на 1-полугодие 2025 года»</w:t>
      </w:r>
      <w:r w:rsidR="00116D5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50E69">
        <w:rPr>
          <w:rFonts w:ascii="Times New Roman" w:hAnsi="Times New Roman" w:cs="Times New Roman"/>
          <w:sz w:val="28"/>
          <w:szCs w:val="28"/>
        </w:rPr>
        <w:t>изменения</w:t>
      </w:r>
      <w:r w:rsidR="00116D53">
        <w:rPr>
          <w:rFonts w:ascii="Times New Roman" w:hAnsi="Times New Roman" w:cs="Times New Roman"/>
          <w:sz w:val="28"/>
          <w:szCs w:val="28"/>
        </w:rPr>
        <w:t>:</w:t>
      </w:r>
    </w:p>
    <w:p w:rsidR="005905FA" w:rsidRPr="00250E69" w:rsidRDefault="00250E69" w:rsidP="00116D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116D5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пунктом 2.1. следующего содержания:</w:t>
      </w:r>
    </w:p>
    <w:p w:rsidR="00250E69" w:rsidRDefault="00250E69" w:rsidP="00250E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E69">
        <w:rPr>
          <w:rFonts w:ascii="Times New Roman" w:hAnsi="Times New Roman" w:cs="Times New Roman"/>
          <w:sz w:val="28"/>
          <w:szCs w:val="28"/>
        </w:rPr>
        <w:t>«2.1.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контрольной деятельности Думы Калининского муниципального округа Тверской области на 1-полугодие 2025 года (Приложение 3)».</w:t>
      </w:r>
    </w:p>
    <w:p w:rsidR="00116D53" w:rsidRDefault="00116D53" w:rsidP="00250E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приложением 3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50E69" w:rsidRPr="00250E69" w:rsidRDefault="00250E69" w:rsidP="00250E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решение вступает в силу со дня принятия.</w:t>
      </w:r>
    </w:p>
    <w:p w:rsidR="00250E69" w:rsidRPr="00250E69" w:rsidRDefault="00250E69" w:rsidP="00250E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Разместить настоящее решение на официальном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Калининского муниципального округа Тверской области в информационно-телекоммуникационной сети «Интернет».</w:t>
      </w:r>
    </w:p>
    <w:p w:rsidR="00250E69" w:rsidRDefault="00250E69" w:rsidP="00250E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исполнением настоящего решения возложить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постоянный комитет по вопросам местного самоуправления, регламенту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депутатской этике (Сипягин А.Н.).</w:t>
      </w:r>
    </w:p>
    <w:p w:rsidR="00250E69" w:rsidRPr="00250E69" w:rsidRDefault="00250E69" w:rsidP="00250E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50E69" w:rsidRPr="00250E69" w:rsidRDefault="00250E69" w:rsidP="00250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Думы Калининского</w:t>
      </w:r>
    </w:p>
    <w:p w:rsidR="00250E69" w:rsidRPr="00250E69" w:rsidRDefault="00250E69" w:rsidP="00250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Тверской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0E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Четверкин</w:t>
      </w:r>
    </w:p>
    <w:p w:rsidR="00116D53" w:rsidRPr="00605B7D" w:rsidRDefault="00116D53" w:rsidP="00116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16D53" w:rsidRDefault="00116D53" w:rsidP="00116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</w:t>
      </w:r>
    </w:p>
    <w:p w:rsidR="00116D53" w:rsidRPr="00605B7D" w:rsidRDefault="00116D53" w:rsidP="00116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116D53" w:rsidRPr="00605B7D" w:rsidRDefault="00116D53" w:rsidP="00116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 xml:space="preserve">от </w:t>
      </w:r>
      <w:r w:rsidR="009C1F41">
        <w:rPr>
          <w:rFonts w:ascii="Times New Roman" w:hAnsi="Times New Roman" w:cs="Times New Roman"/>
          <w:sz w:val="28"/>
          <w:szCs w:val="28"/>
        </w:rPr>
        <w:t xml:space="preserve">«27» марта </w:t>
      </w:r>
      <w:r w:rsidRPr="00605B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05B7D">
        <w:rPr>
          <w:rFonts w:ascii="Times New Roman" w:hAnsi="Times New Roman" w:cs="Times New Roman"/>
          <w:sz w:val="28"/>
          <w:szCs w:val="28"/>
        </w:rPr>
        <w:t xml:space="preserve"> г</w:t>
      </w:r>
      <w:r w:rsidR="009C1F41">
        <w:rPr>
          <w:rFonts w:ascii="Times New Roman" w:hAnsi="Times New Roman" w:cs="Times New Roman"/>
          <w:sz w:val="28"/>
          <w:szCs w:val="28"/>
        </w:rPr>
        <w:t>ода</w:t>
      </w:r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 w:rsidR="009C1F41">
        <w:rPr>
          <w:rFonts w:ascii="Times New Roman" w:hAnsi="Times New Roman" w:cs="Times New Roman"/>
          <w:sz w:val="28"/>
          <w:szCs w:val="28"/>
        </w:rPr>
        <w:t>377</w:t>
      </w:r>
    </w:p>
    <w:p w:rsidR="00116D53" w:rsidRPr="00605B7D" w:rsidRDefault="00116D53" w:rsidP="0011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41" w:rsidRDefault="00116D53" w:rsidP="00116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87BB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787B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контрольной деятельности Думы Калининского </w:t>
      </w:r>
    </w:p>
    <w:p w:rsidR="00116D53" w:rsidRPr="00787BB5" w:rsidRDefault="009C1F41" w:rsidP="00116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</w:t>
      </w:r>
      <w:r w:rsidR="00116D53" w:rsidRPr="00787B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116D53" w:rsidRPr="00787B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округа Тверской области на 1-е полугодие 2025 года</w:t>
      </w:r>
    </w:p>
    <w:p w:rsidR="00116D53" w:rsidRPr="00787BB5" w:rsidRDefault="00116D53" w:rsidP="00116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2410"/>
        <w:gridCol w:w="2268"/>
      </w:tblGrid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от Администрации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</w:t>
            </w:r>
          </w:p>
        </w:tc>
      </w:tr>
      <w:tr w:rsidR="00116D53" w:rsidTr="00260860">
        <w:tc>
          <w:tcPr>
            <w:tcW w:w="8364" w:type="dxa"/>
            <w:gridSpan w:val="4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Постоянные комитеты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Калининского муниципального округа Тверской области за 1 квартал 2025 года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53" w:rsidRDefault="00BE37E9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Кочарян К.Ж.- начальник финансового управления администрации Калининского муниципального округа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бюджетной и налоговой политики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Развитие дорожного хозяйства и обеспечения безопасности дорожного движения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С.А.- начальник отдела дорожного хозяйства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вопросам развития инфраструктуры и безопасности дорожного движения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системы коммунального и газового хозяйства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М.А.- начальник отдела коммунального и газового хозяйства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вопросам развития инфраструктуры и безопасности дорожного движения 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ходе реализации МП </w:t>
            </w:r>
            <w:r w:rsidRPr="00BE652E">
              <w:rPr>
                <w:rFonts w:ascii="Times New Roman" w:hAnsi="Times New Roman" w:cs="Times New Roman"/>
                <w:sz w:val="28"/>
                <w:szCs w:val="28"/>
              </w:rPr>
              <w:t>«Содержание и благоустройство территорий и населенных пунктов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 С.Д.- 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С.В.-начальник отдела благоустройства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муниципальной собственности и земельным отношениям 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116D53" w:rsidRPr="008E77EC" w:rsidRDefault="00116D53" w:rsidP="00260860">
            <w:pPr>
              <w:spacing w:line="228" w:lineRule="auto"/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C"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МП «Развитие культуры, физической культуры и спорта, молодежной политики в Калининском муниципальном округе Тверской области</w:t>
            </w:r>
          </w:p>
          <w:p w:rsidR="00116D53" w:rsidRPr="008E77EC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Pr="008E77EC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Сергеева О.Е. – председатель комитета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социальной политики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11" w:type="dxa"/>
          </w:tcPr>
          <w:p w:rsidR="00116D53" w:rsidRPr="008E77EC" w:rsidRDefault="00116D53" w:rsidP="00260860">
            <w:pPr>
              <w:spacing w:line="228" w:lineRule="auto"/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к проведению летней оздоровительной компании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Е.В.- заместитель Главы администрации, Казакова М.Н.-начальник управления образования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социальной политике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111" w:type="dxa"/>
          </w:tcPr>
          <w:p w:rsidR="00116D53" w:rsidRPr="00AE0405" w:rsidRDefault="00116D53" w:rsidP="0026086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ходе реализации </w:t>
            </w:r>
            <w:r w:rsidRPr="00AE040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E040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и земельными ресурсами Калининского муниципального округа Тверской области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В.А.-первый заместитель Главы администрации,</w:t>
            </w:r>
          </w:p>
          <w:p w:rsidR="00116D53" w:rsidRDefault="00116D53" w:rsidP="009C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Е.В. –председатель комитета по управлению имуществом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муниципальной собственности и земельным отношениям 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ходе реализации МП </w:t>
            </w:r>
            <w:r w:rsidRPr="00AE0405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Р.С. – заместитель Главы администрации, Игнатьева Н.Д.-начальник отдела экономики, инвестиций и АПК</w:t>
            </w:r>
          </w:p>
        </w:tc>
        <w:tc>
          <w:tcPr>
            <w:tcW w:w="2268" w:type="dxa"/>
          </w:tcPr>
          <w:p w:rsidR="009C1F41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экономической политике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</w:p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>льству</w:t>
            </w:r>
            <w:proofErr w:type="spellEnd"/>
            <w:r w:rsidR="00116D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бюджетной и налоговой политике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ходе реализации МП </w:t>
            </w:r>
            <w:r w:rsidRPr="00AE0405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системы образования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Е.В.- заместитель Главы администрации, Казакова М.Н.-начальник управления образования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социальной политике,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бюджетной и налоговой политике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ходе реализации МП </w:t>
            </w:r>
            <w:r w:rsidRPr="00F50F3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сельских территорий Калининского муниципального округа </w:t>
            </w:r>
            <w:proofErr w:type="gramStart"/>
            <w:r w:rsidRPr="00F50F3F">
              <w:rPr>
                <w:rFonts w:ascii="Times New Roman" w:hAnsi="Times New Roman" w:cs="Times New Roman"/>
                <w:sz w:val="28"/>
                <w:szCs w:val="28"/>
              </w:rPr>
              <w:t>Тверской 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771A9D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Р.С. – заместитель Главы администрации, Игнатьева Н.Д.-начальник отдела экономики, инвестиций и АПК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экономической политике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бюджетной и налоговой политике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системы коммунального и газового хозяйства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М.А.- начальник отдела коммунального и газового хозяйства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вопросам развития инфраструктуры и безопасности дорожного движения 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Развитие дорожного хозяйства и обеспечения безопасности дорожного движения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С.А.- начальник отдела дорожного хозяйства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комитет по вопросам развития инфраструктуры и безопасности дорожного движения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ППМИ на территории Калининского муниципального округа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 С.Д.- заместитель Главы администрации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С.В.-начальник отдела благоустройства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комитет по муниципальной собственности и земельным отношениям, Постоянный комитет по бюджетной и налоговой политике </w:t>
            </w:r>
          </w:p>
        </w:tc>
      </w:tr>
      <w:tr w:rsidR="00116D53" w:rsidTr="00260860">
        <w:tc>
          <w:tcPr>
            <w:tcW w:w="10632" w:type="dxa"/>
            <w:gridSpan w:val="5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Депутатские слушания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благоустройства территории Калининского муниципального округа.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планировании работы административной комиссии на 2025 год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 В.А.- первый заместитель Главы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Кочеткова Ю.А.-заместитель Главы администрации 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Депутаты Думы Калининского муниципального округа</w:t>
            </w:r>
          </w:p>
        </w:tc>
      </w:tr>
      <w:tr w:rsidR="00116D53" w:rsidTr="00260860">
        <w:tc>
          <w:tcPr>
            <w:tcW w:w="709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 xml:space="preserve"> ходе подготовки документов территориального планирования (генплан, ПЗЗ, градостроительные регламенты)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Калининского муниципального округа,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Петрушко В.И.-начальник отдела архитектуры и градостроительства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Калининского муниципального округа</w:t>
            </w:r>
          </w:p>
        </w:tc>
      </w:tr>
      <w:tr w:rsidR="009C1F41" w:rsidTr="00260860">
        <w:tc>
          <w:tcPr>
            <w:tcW w:w="709" w:type="dxa"/>
          </w:tcPr>
          <w:p w:rsidR="009C1F41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9C1F41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1A9D">
              <w:rPr>
                <w:rFonts w:ascii="Times New Roman" w:hAnsi="Times New Roman" w:cs="Times New Roman"/>
                <w:sz w:val="28"/>
                <w:szCs w:val="28"/>
              </w:rPr>
              <w:t>б осуществлении муниципального контроля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 и в дорожном хозяйстве в границах Калининского муниципального округа Тверской области</w:t>
            </w:r>
          </w:p>
        </w:tc>
        <w:tc>
          <w:tcPr>
            <w:tcW w:w="1134" w:type="dxa"/>
          </w:tcPr>
          <w:p w:rsidR="009C1F41" w:rsidRDefault="009C1F41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2410" w:type="dxa"/>
          </w:tcPr>
          <w:p w:rsidR="009C1F41" w:rsidRPr="009C1F41" w:rsidRDefault="009C1F41" w:rsidP="009C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F41"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 w:rsidRPr="009C1F41">
              <w:rPr>
                <w:rFonts w:ascii="Times New Roman" w:hAnsi="Times New Roman" w:cs="Times New Roman"/>
                <w:sz w:val="28"/>
                <w:szCs w:val="28"/>
              </w:rPr>
              <w:t xml:space="preserve"> А.А.- заместитель Главы администрации, Завьялов С.А.-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 отдела дорожного хозяйства</w:t>
            </w:r>
          </w:p>
          <w:p w:rsidR="009C1F41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1F41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F41">
              <w:rPr>
                <w:rFonts w:ascii="Times New Roman" w:hAnsi="Times New Roman" w:cs="Times New Roman"/>
                <w:sz w:val="28"/>
                <w:szCs w:val="28"/>
              </w:rPr>
              <w:t>Депутаты Думы Калининского муниципального округа</w:t>
            </w:r>
          </w:p>
        </w:tc>
      </w:tr>
      <w:tr w:rsidR="00116D53" w:rsidTr="00260860">
        <w:tc>
          <w:tcPr>
            <w:tcW w:w="709" w:type="dxa"/>
          </w:tcPr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Развитие дорожного хозяйства и обеспечения безопасности дорожного движения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системы коммунального и газового хозяйства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2026 год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заместитель Главы администрации, Завьялов С.А.- начальник отдела дорожного хозяйства,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М.А.- начальник отдела коммунального и газового хозяйства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Калининского муниципального округа</w:t>
            </w:r>
          </w:p>
        </w:tc>
      </w:tr>
      <w:tr w:rsidR="00116D53" w:rsidTr="00260860">
        <w:tc>
          <w:tcPr>
            <w:tcW w:w="10632" w:type="dxa"/>
            <w:gridSpan w:val="5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Калининского муниципального округа</w:t>
            </w:r>
          </w:p>
        </w:tc>
      </w:tr>
      <w:tr w:rsidR="00116D53" w:rsidTr="00260860">
        <w:tc>
          <w:tcPr>
            <w:tcW w:w="709" w:type="dxa"/>
          </w:tcPr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в 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системы коммунального и газового хозяйства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дорожного хозяйства и обеспечения безопасности дорожного </w:t>
            </w:r>
            <w:r w:rsidRPr="00C45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BE652E">
              <w:rPr>
                <w:rFonts w:ascii="Times New Roman" w:hAnsi="Times New Roman" w:cs="Times New Roman"/>
                <w:sz w:val="28"/>
                <w:szCs w:val="28"/>
              </w:rPr>
              <w:t>«Содержание и благоустройство территорий и населенных пунктов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Очередное заседание Думы Калининского муниципального округа</w:t>
            </w:r>
          </w:p>
        </w:tc>
      </w:tr>
      <w:tr w:rsidR="00116D53" w:rsidTr="00260860">
        <w:tc>
          <w:tcPr>
            <w:tcW w:w="709" w:type="dxa"/>
          </w:tcPr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AE0405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системы образования Калининского муниципального округа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6D53" w:rsidRPr="008E77EC" w:rsidRDefault="00116D53" w:rsidP="00260860">
            <w:pPr>
              <w:spacing w:line="228" w:lineRule="auto"/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8E77EC">
              <w:rPr>
                <w:rFonts w:ascii="Times New Roman" w:hAnsi="Times New Roman" w:cs="Times New Roman"/>
                <w:sz w:val="28"/>
                <w:szCs w:val="28"/>
              </w:rPr>
              <w:t>МП «Развитие культуры, физической культуры и спорта, молодежной политики в Калининском муниципальном округе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D53" w:rsidRDefault="00116D53" w:rsidP="00260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–заместитель Главы администрации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Очередное заседание Думы Калининского муниципального округа</w:t>
            </w:r>
          </w:p>
        </w:tc>
      </w:tr>
      <w:tr w:rsidR="00116D53" w:rsidTr="00260860">
        <w:tc>
          <w:tcPr>
            <w:tcW w:w="709" w:type="dxa"/>
          </w:tcPr>
          <w:p w:rsidR="00116D53" w:rsidRDefault="009C1F41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принятых решений (поручений, вопросов) Думы Калининского муниципального округа Тверской области за 6 месяцев 2025 года</w:t>
            </w:r>
          </w:p>
        </w:tc>
        <w:tc>
          <w:tcPr>
            <w:tcW w:w="1134" w:type="dxa"/>
          </w:tcPr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16D53" w:rsidRDefault="00116D53" w:rsidP="0026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10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2268" w:type="dxa"/>
          </w:tcPr>
          <w:p w:rsidR="00116D53" w:rsidRDefault="00116D53" w:rsidP="0026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5FA" w:rsidRPr="00250E69" w:rsidRDefault="005905FA" w:rsidP="00590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05FA" w:rsidRPr="00250E69" w:rsidSect="00116D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8D2"/>
    <w:multiLevelType w:val="hybridMultilevel"/>
    <w:tmpl w:val="912850C4"/>
    <w:lvl w:ilvl="0" w:tplc="E9DEB2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C1FCE"/>
    <w:multiLevelType w:val="hybridMultilevel"/>
    <w:tmpl w:val="1F7C620E"/>
    <w:lvl w:ilvl="0" w:tplc="C4FA42E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FA"/>
    <w:rsid w:val="00116D53"/>
    <w:rsid w:val="00250E69"/>
    <w:rsid w:val="00504A13"/>
    <w:rsid w:val="005905FA"/>
    <w:rsid w:val="00771A9D"/>
    <w:rsid w:val="009C1F41"/>
    <w:rsid w:val="00B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2721-AC4A-40A2-82B5-D9CAA65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FA"/>
    <w:pPr>
      <w:ind w:left="720"/>
      <w:contextualSpacing/>
    </w:pPr>
  </w:style>
  <w:style w:type="table" w:styleId="a4">
    <w:name w:val="Table Grid"/>
    <w:basedOn w:val="a1"/>
    <w:uiPriority w:val="39"/>
    <w:rsid w:val="0011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2025-03-21T06:50:00Z</dcterms:created>
  <dcterms:modified xsi:type="dcterms:W3CDTF">2025-03-28T09:34:00Z</dcterms:modified>
</cp:coreProperties>
</file>