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6BF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9836BF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ОКРУГА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3FF6" w:rsidRPr="00AD21E8" w:rsidRDefault="00D50801" w:rsidP="00843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«27» ноября 2025 года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461</w:t>
      </w:r>
    </w:p>
    <w:p w:rsidR="00C26482" w:rsidRPr="00C26482" w:rsidRDefault="00C2648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>
      <w:pPr>
        <w:spacing w:after="1" w:line="220" w:lineRule="auto"/>
        <w:jc w:val="center"/>
      </w:pPr>
    </w:p>
    <w:p w:rsidR="00B04485" w:rsidRPr="008A23B9" w:rsidRDefault="00B2535E" w:rsidP="00620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3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Калининского муниципального округа Тверской области от </w:t>
      </w:r>
      <w:r w:rsidR="0021143E">
        <w:rPr>
          <w:rFonts w:ascii="Times New Roman" w:hAnsi="Times New Roman" w:cs="Times New Roman"/>
          <w:b/>
          <w:sz w:val="28"/>
          <w:szCs w:val="28"/>
        </w:rPr>
        <w:t>15.02</w:t>
      </w:r>
      <w:r w:rsidRPr="008A23B9">
        <w:rPr>
          <w:rFonts w:ascii="Times New Roman" w:hAnsi="Times New Roman" w:cs="Times New Roman"/>
          <w:b/>
          <w:sz w:val="28"/>
          <w:szCs w:val="28"/>
        </w:rPr>
        <w:t>.202</w:t>
      </w:r>
      <w:r w:rsidR="008943C6">
        <w:rPr>
          <w:rFonts w:ascii="Times New Roman" w:hAnsi="Times New Roman" w:cs="Times New Roman"/>
          <w:b/>
          <w:sz w:val="28"/>
          <w:szCs w:val="28"/>
        </w:rPr>
        <w:t>4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1143E">
        <w:rPr>
          <w:rFonts w:ascii="Times New Roman" w:hAnsi="Times New Roman" w:cs="Times New Roman"/>
          <w:b/>
          <w:sz w:val="28"/>
          <w:szCs w:val="28"/>
        </w:rPr>
        <w:t>164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1143E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значений коэффициента (К) при определении размера арендной платы в отношении земельных участков, государственная собственность на которые </w:t>
      </w:r>
      <w:r w:rsidR="00087FCC">
        <w:rPr>
          <w:rFonts w:ascii="Times New Roman" w:hAnsi="Times New Roman" w:cs="Times New Roman"/>
          <w:b/>
          <w:sz w:val="28"/>
          <w:szCs w:val="28"/>
        </w:rPr>
        <w:t>н</w:t>
      </w:r>
      <w:r w:rsidR="0021143E">
        <w:rPr>
          <w:rFonts w:ascii="Times New Roman" w:hAnsi="Times New Roman" w:cs="Times New Roman"/>
          <w:b/>
          <w:sz w:val="28"/>
          <w:szCs w:val="28"/>
        </w:rPr>
        <w:t>е разграничена, и предоставленных в аренду без торгов, на территории Калининского муниципального округа Тверской области</w:t>
      </w:r>
      <w:r w:rsidRPr="008A23B9">
        <w:rPr>
          <w:rFonts w:ascii="Times New Roman" w:hAnsi="Times New Roman" w:cs="Times New Roman"/>
          <w:b/>
          <w:sz w:val="28"/>
          <w:szCs w:val="28"/>
        </w:rPr>
        <w:t>»</w:t>
      </w:r>
    </w:p>
    <w:p w:rsidR="00CB05AF" w:rsidRDefault="00CB05AF" w:rsidP="00CB0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0EA" w:rsidRPr="00D50801" w:rsidRDefault="009836BF" w:rsidP="004A6EDF">
      <w:pPr>
        <w:pStyle w:val="1"/>
        <w:shd w:val="clear" w:color="auto" w:fill="FFFFFF"/>
        <w:spacing w:line="312" w:lineRule="atLeast"/>
        <w:jc w:val="both"/>
        <w:textAlignment w:val="baseline"/>
        <w:rPr>
          <w:szCs w:val="28"/>
        </w:rPr>
      </w:pPr>
      <w:r w:rsidRPr="004A6EDF">
        <w:rPr>
          <w:b w:val="0"/>
          <w:szCs w:val="28"/>
        </w:rPr>
        <w:t xml:space="preserve">В </w:t>
      </w:r>
      <w:r w:rsidR="00C317B0" w:rsidRPr="004A6EDF">
        <w:rPr>
          <w:b w:val="0"/>
          <w:szCs w:val="28"/>
        </w:rPr>
        <w:t xml:space="preserve">соответствии с </w:t>
      </w:r>
      <w:r w:rsidR="004A6EDF" w:rsidRPr="004A6EDF">
        <w:rPr>
          <w:b w:val="0"/>
          <w:szCs w:val="28"/>
        </w:rPr>
        <w:t xml:space="preserve"> пункт</w:t>
      </w:r>
      <w:r w:rsidR="009C2242">
        <w:rPr>
          <w:b w:val="0"/>
          <w:szCs w:val="28"/>
        </w:rPr>
        <w:t>ом</w:t>
      </w:r>
      <w:r w:rsidR="004A6EDF" w:rsidRPr="004A6EDF">
        <w:rPr>
          <w:b w:val="0"/>
          <w:szCs w:val="28"/>
        </w:rPr>
        <w:t xml:space="preserve"> </w:t>
      </w:r>
      <w:r w:rsidR="009C2242">
        <w:rPr>
          <w:b w:val="0"/>
          <w:szCs w:val="28"/>
        </w:rPr>
        <w:t>6</w:t>
      </w:r>
      <w:r w:rsidR="004A6EDF" w:rsidRPr="004A6EDF">
        <w:rPr>
          <w:b w:val="0"/>
          <w:szCs w:val="28"/>
        </w:rPr>
        <w:t xml:space="preserve"> </w:t>
      </w:r>
      <w:r w:rsidR="009C2242">
        <w:rPr>
          <w:b w:val="0"/>
          <w:szCs w:val="28"/>
        </w:rPr>
        <w:t>Порядка определения размера арендной платы за земельные участки из категории земель сельскохозяйственного назначения, находящиеся в собственности Тверской области, и земельные участки, государственная собственность на</w:t>
      </w:r>
      <w:r w:rsidR="00087FCC">
        <w:rPr>
          <w:b w:val="0"/>
          <w:szCs w:val="28"/>
        </w:rPr>
        <w:t xml:space="preserve"> </w:t>
      </w:r>
      <w:r w:rsidR="009C2242">
        <w:rPr>
          <w:b w:val="0"/>
          <w:szCs w:val="28"/>
        </w:rPr>
        <w:t>которые не разграничена, и предоставленные в аренду без торгов, утвержденного постановлением Правительства Тверской области от 30.05.2020 № 250-пп</w:t>
      </w:r>
      <w:r w:rsidR="004A6EDF" w:rsidRPr="004A6EDF">
        <w:rPr>
          <w:b w:val="0"/>
          <w:szCs w:val="28"/>
        </w:rPr>
        <w:t xml:space="preserve">, Законом Тверской области от 09.04.2008 № 49-ЗО «О регулировании отдельных земельных отношений в Тверской области», </w:t>
      </w:r>
      <w:r w:rsidR="00C317B0" w:rsidRPr="004A6EDF">
        <w:rPr>
          <w:b w:val="0"/>
          <w:szCs w:val="28"/>
        </w:rPr>
        <w:t>Приказом Федеральной службы государственной регистрации</w:t>
      </w:r>
      <w:r w:rsidR="00C53DF8" w:rsidRPr="004A6EDF">
        <w:rPr>
          <w:b w:val="0"/>
          <w:szCs w:val="28"/>
        </w:rPr>
        <w:t>,</w:t>
      </w:r>
      <w:r w:rsidR="00C317B0" w:rsidRPr="004A6EDF">
        <w:rPr>
          <w:b w:val="0"/>
          <w:szCs w:val="28"/>
        </w:rPr>
        <w:t xml:space="preserve"> кадастра и картографии </w:t>
      </w:r>
      <w:r w:rsidR="004A6EDF" w:rsidRPr="004A6EDF">
        <w:rPr>
          <w:b w:val="0"/>
          <w:bCs/>
          <w:color w:val="333333"/>
          <w:szCs w:val="28"/>
        </w:rPr>
        <w:t>от 24.12.2024</w:t>
      </w:r>
      <w:r w:rsidR="00D50801">
        <w:rPr>
          <w:b w:val="0"/>
          <w:bCs/>
          <w:color w:val="333333"/>
          <w:szCs w:val="28"/>
        </w:rPr>
        <w:t xml:space="preserve">                             </w:t>
      </w:r>
      <w:r w:rsidR="004A6EDF">
        <w:rPr>
          <w:b w:val="0"/>
          <w:bCs/>
          <w:color w:val="333333"/>
          <w:szCs w:val="28"/>
        </w:rPr>
        <w:t>№</w:t>
      </w:r>
      <w:r w:rsidR="004A6EDF" w:rsidRPr="004A6EDF">
        <w:rPr>
          <w:b w:val="0"/>
          <w:bCs/>
          <w:color w:val="333333"/>
          <w:szCs w:val="28"/>
        </w:rPr>
        <w:t xml:space="preserve"> П/0426/24</w:t>
      </w:r>
      <w:r w:rsidR="004A6EDF" w:rsidRPr="004A6EDF">
        <w:rPr>
          <w:b w:val="0"/>
          <w:bCs/>
          <w:color w:val="333333"/>
          <w:sz w:val="24"/>
          <w:szCs w:val="24"/>
        </w:rPr>
        <w:t xml:space="preserve"> </w:t>
      </w:r>
      <w:r w:rsidR="004A6EDF" w:rsidRPr="004A6EDF">
        <w:rPr>
          <w:b w:val="0"/>
          <w:bCs/>
          <w:color w:val="333333"/>
          <w:szCs w:val="28"/>
        </w:rPr>
        <w:t>«</w:t>
      </w:r>
      <w:r w:rsidR="004A6EDF">
        <w:rPr>
          <w:b w:val="0"/>
          <w:bCs/>
          <w:color w:val="333333"/>
          <w:szCs w:val="28"/>
        </w:rPr>
        <w:t>О</w:t>
      </w:r>
      <w:r w:rsidR="004A6EDF" w:rsidRPr="004A6EDF">
        <w:rPr>
          <w:b w:val="0"/>
          <w:bCs/>
          <w:color w:val="333333"/>
          <w:szCs w:val="28"/>
        </w:rPr>
        <w:t xml:space="preserve"> </w:t>
      </w:r>
      <w:r w:rsidR="004A6EDF">
        <w:rPr>
          <w:b w:val="0"/>
          <w:bCs/>
          <w:color w:val="333333"/>
          <w:szCs w:val="28"/>
        </w:rPr>
        <w:t>в</w:t>
      </w:r>
      <w:r w:rsidR="004A6EDF" w:rsidRPr="004A6EDF">
        <w:rPr>
          <w:b w:val="0"/>
          <w:bCs/>
          <w:color w:val="333333"/>
          <w:szCs w:val="28"/>
        </w:rPr>
        <w:t>несении изменений</w:t>
      </w:r>
      <w:r w:rsidR="004A6EDF">
        <w:rPr>
          <w:b w:val="0"/>
          <w:bCs/>
          <w:color w:val="333333"/>
          <w:szCs w:val="28"/>
        </w:rPr>
        <w:t xml:space="preserve"> в классификатор видов разрешенного использования земельных участков, утвержденный приказом </w:t>
      </w:r>
      <w:r w:rsidR="00E00220" w:rsidRPr="004A6EDF">
        <w:rPr>
          <w:b w:val="0"/>
          <w:szCs w:val="28"/>
        </w:rPr>
        <w:t>Федеральной службы государственной регистрации, кадастра и картографии</w:t>
      </w:r>
      <w:r w:rsidR="004A6EDF" w:rsidRPr="004A6EDF">
        <w:rPr>
          <w:b w:val="0"/>
          <w:bCs/>
          <w:color w:val="333333"/>
          <w:szCs w:val="28"/>
        </w:rPr>
        <w:t xml:space="preserve"> </w:t>
      </w:r>
      <w:r w:rsidR="00E00220">
        <w:rPr>
          <w:b w:val="0"/>
          <w:bCs/>
          <w:color w:val="333333"/>
          <w:szCs w:val="28"/>
        </w:rPr>
        <w:t>от 10 ноября 2020 г. № П/0412»</w:t>
      </w:r>
      <w:r w:rsidR="004A6EDF" w:rsidRPr="004A6EDF">
        <w:rPr>
          <w:szCs w:val="28"/>
        </w:rPr>
        <w:t>,</w:t>
      </w:r>
      <w:r w:rsidR="00C53DF8" w:rsidRPr="004A6EDF">
        <w:rPr>
          <w:szCs w:val="28"/>
        </w:rPr>
        <w:t xml:space="preserve"> </w:t>
      </w:r>
      <w:r w:rsidR="00620892" w:rsidRPr="00E00220">
        <w:rPr>
          <w:b w:val="0"/>
          <w:szCs w:val="28"/>
        </w:rPr>
        <w:t>руководствуясь</w:t>
      </w:r>
      <w:r w:rsidR="00F665D6" w:rsidRPr="00E00220">
        <w:rPr>
          <w:b w:val="0"/>
          <w:szCs w:val="28"/>
        </w:rPr>
        <w:t xml:space="preserve"> </w:t>
      </w:r>
      <w:hyperlink r:id="rId7">
        <w:r w:rsidR="00C26482" w:rsidRPr="00E00220">
          <w:rPr>
            <w:b w:val="0"/>
            <w:szCs w:val="28"/>
          </w:rPr>
          <w:t>Уставом</w:t>
        </w:r>
      </w:hyperlink>
      <w:r w:rsidR="00F665D6" w:rsidRPr="00E00220">
        <w:rPr>
          <w:b w:val="0"/>
          <w:szCs w:val="28"/>
        </w:rPr>
        <w:t xml:space="preserve"> </w:t>
      </w:r>
      <w:r w:rsidR="00C26482" w:rsidRPr="00E00220">
        <w:rPr>
          <w:b w:val="0"/>
          <w:szCs w:val="28"/>
        </w:rPr>
        <w:t>Калининского муниципального округа Тверской области</w:t>
      </w:r>
      <w:r w:rsidR="00B2535E" w:rsidRPr="00E00220">
        <w:rPr>
          <w:b w:val="0"/>
          <w:szCs w:val="28"/>
        </w:rPr>
        <w:t>,</w:t>
      </w:r>
      <w:r w:rsidR="00F101DA" w:rsidRPr="00E00220">
        <w:rPr>
          <w:b w:val="0"/>
          <w:szCs w:val="28"/>
        </w:rPr>
        <w:t xml:space="preserve"> </w:t>
      </w:r>
      <w:r w:rsidR="00C26482" w:rsidRPr="00E00220">
        <w:rPr>
          <w:b w:val="0"/>
          <w:szCs w:val="28"/>
        </w:rPr>
        <w:t>Дума Калининского муниципального округа</w:t>
      </w:r>
      <w:r w:rsidR="006D53B1" w:rsidRPr="00E00220">
        <w:rPr>
          <w:b w:val="0"/>
          <w:szCs w:val="28"/>
        </w:rPr>
        <w:t xml:space="preserve"> Тверской области</w:t>
      </w:r>
      <w:r w:rsidR="00D84BCD" w:rsidRPr="00E00220">
        <w:rPr>
          <w:b w:val="0"/>
          <w:szCs w:val="28"/>
        </w:rPr>
        <w:t xml:space="preserve"> </w:t>
      </w:r>
      <w:r w:rsidR="00C26482" w:rsidRPr="00D50801">
        <w:rPr>
          <w:szCs w:val="28"/>
        </w:rPr>
        <w:t>решила:</w:t>
      </w:r>
    </w:p>
    <w:p w:rsidR="00E00220" w:rsidRPr="0021143E" w:rsidRDefault="00C317B0" w:rsidP="0021143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2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315C3">
        <w:rPr>
          <w:rFonts w:ascii="Times New Roman" w:hAnsi="Times New Roman" w:cs="Times New Roman"/>
          <w:sz w:val="28"/>
          <w:szCs w:val="28"/>
        </w:rPr>
        <w:t>приложение к решению Думы Калининского муниципального округа Тверской области от 15 февраля 2024 № 164 «</w:t>
      </w:r>
      <w:r w:rsidR="0021143E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="0021143E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E00220">
        <w:rPr>
          <w:rFonts w:ascii="Times New Roman" w:hAnsi="Times New Roman" w:cs="Times New Roman"/>
          <w:sz w:val="28"/>
          <w:szCs w:val="28"/>
        </w:rPr>
        <w:t xml:space="preserve"> </w:t>
      </w:r>
      <w:r w:rsidR="0021143E">
        <w:rPr>
          <w:rFonts w:ascii="Times New Roman" w:hAnsi="Times New Roman" w:cs="Times New Roman"/>
          <w:sz w:val="28"/>
          <w:szCs w:val="28"/>
        </w:rPr>
        <w:t>коэффициента</w:t>
      </w:r>
      <w:proofErr w:type="gramEnd"/>
      <w:r w:rsidR="0021143E">
        <w:rPr>
          <w:rFonts w:ascii="Times New Roman" w:hAnsi="Times New Roman" w:cs="Times New Roman"/>
          <w:sz w:val="28"/>
          <w:szCs w:val="28"/>
        </w:rPr>
        <w:t xml:space="preserve"> (К) в отношении земельных участков, государственная собственность на которые не разграничена, и предоставленные в аренду без торгов, на территории Калининского муниципального округа Тверской области </w:t>
      </w:r>
      <w:r w:rsidR="00E00220" w:rsidRPr="0021143E">
        <w:rPr>
          <w:rFonts w:ascii="Times New Roman" w:hAnsi="Times New Roman" w:cs="Times New Roman"/>
          <w:sz w:val="28"/>
          <w:szCs w:val="28"/>
        </w:rPr>
        <w:t>в новой редакции, согласно П</w:t>
      </w:r>
      <w:r w:rsidR="00D50801">
        <w:rPr>
          <w:rFonts w:ascii="Times New Roman" w:hAnsi="Times New Roman" w:cs="Times New Roman"/>
          <w:sz w:val="28"/>
          <w:szCs w:val="28"/>
        </w:rPr>
        <w:t>риложению  к настоящему решению.</w:t>
      </w:r>
    </w:p>
    <w:p w:rsidR="00446C33" w:rsidRPr="00446C33" w:rsidRDefault="00446C33" w:rsidP="00C317B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3">
        <w:rPr>
          <w:rFonts w:ascii="Times New Roman" w:hAnsi="Times New Roman" w:cs="Times New Roman"/>
          <w:sz w:val="28"/>
          <w:szCs w:val="28"/>
        </w:rPr>
        <w:t> Опубликовать настоящее решение в сетевом издании газеты «Ленинское знамя» (</w:t>
      </w:r>
      <w:r w:rsidRPr="00446C3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46C3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46C33">
        <w:rPr>
          <w:rFonts w:ascii="Times New Roman" w:hAnsi="Times New Roman" w:cs="Times New Roman"/>
          <w:sz w:val="28"/>
          <w:szCs w:val="28"/>
          <w:lang w:val="en-US"/>
        </w:rPr>
        <w:t>lznews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46C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446C33" w:rsidRPr="00793706" w:rsidRDefault="00446C33" w:rsidP="00E00220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706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со дня его официального опубликования в сетевом издании газеты «Ленинское знамя»</w:t>
      </w:r>
      <w:r w:rsidR="00AE70BD">
        <w:rPr>
          <w:rFonts w:ascii="Times New Roman" w:hAnsi="Times New Roman" w:cs="Times New Roman"/>
          <w:sz w:val="28"/>
          <w:szCs w:val="28"/>
        </w:rPr>
        <w:t xml:space="preserve"> и применяется к отношениям, </w:t>
      </w:r>
      <w:r w:rsidR="00236F71">
        <w:rPr>
          <w:rFonts w:ascii="Times New Roman" w:hAnsi="Times New Roman" w:cs="Times New Roman"/>
          <w:sz w:val="28"/>
          <w:szCs w:val="28"/>
        </w:rPr>
        <w:t xml:space="preserve">но не </w:t>
      </w:r>
      <w:proofErr w:type="gramStart"/>
      <w:r w:rsidR="00236F71">
        <w:rPr>
          <w:rFonts w:ascii="Times New Roman" w:hAnsi="Times New Roman" w:cs="Times New Roman"/>
          <w:sz w:val="28"/>
          <w:szCs w:val="28"/>
        </w:rPr>
        <w:t xml:space="preserve">ранее </w:t>
      </w:r>
      <w:bookmarkStart w:id="0" w:name="_GoBack"/>
      <w:bookmarkEnd w:id="0"/>
      <w:r w:rsidR="00AE70BD">
        <w:rPr>
          <w:rFonts w:ascii="Times New Roman" w:hAnsi="Times New Roman" w:cs="Times New Roman"/>
          <w:sz w:val="28"/>
          <w:szCs w:val="28"/>
        </w:rPr>
        <w:t xml:space="preserve"> 01.01.2026</w:t>
      </w:r>
      <w:proofErr w:type="gramEnd"/>
      <w:r w:rsidRPr="007937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6482" w:rsidRPr="00B2535E" w:rsidRDefault="00446C33" w:rsidP="00D50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6C33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Pr="00446C33"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 xml:space="preserve"> В.Ю.)</w:t>
      </w:r>
      <w:r w:rsidR="00D50801">
        <w:rPr>
          <w:rFonts w:ascii="Times New Roman" w:hAnsi="Times New Roman" w:cs="Times New Roman"/>
          <w:sz w:val="28"/>
          <w:szCs w:val="28"/>
        </w:rPr>
        <w:t>.</w:t>
      </w:r>
    </w:p>
    <w:p w:rsidR="00504060" w:rsidRPr="00B2535E" w:rsidRDefault="00504060" w:rsidP="00B25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Pr="00B2535E" w:rsidRDefault="00504060" w:rsidP="00B25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Pr="00B2535E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CE1721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       </w:t>
      </w:r>
      <w:r w:rsidR="000920EA">
        <w:rPr>
          <w:rFonts w:ascii="Times New Roman" w:hAnsi="Times New Roman" w:cs="Times New Roman"/>
          <w:sz w:val="28"/>
          <w:szCs w:val="28"/>
        </w:rPr>
        <w:t xml:space="preserve">                                   С.А. Румянцев</w:t>
      </w:r>
    </w:p>
    <w:p w:rsidR="00202075" w:rsidRDefault="00202075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75" w:rsidRDefault="00202075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75" w:rsidRPr="00B2535E" w:rsidRDefault="00202075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Pr="00B2535E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E1721" w:rsidRPr="00B2535E" w:rsidRDefault="00CE1721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35E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0920EA">
        <w:rPr>
          <w:rFonts w:ascii="Times New Roman" w:hAnsi="Times New Roman" w:cs="Times New Roman"/>
          <w:sz w:val="28"/>
          <w:szCs w:val="28"/>
        </w:rPr>
        <w:t xml:space="preserve">                                   Г.К. Четверкин</w:t>
      </w:r>
    </w:p>
    <w:p w:rsidR="00C26482" w:rsidRPr="00B2535E" w:rsidRDefault="00C26482" w:rsidP="00B2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60E" w:rsidRDefault="00F4760E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706" w:rsidRDefault="00793706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94D" w:rsidRDefault="0023794D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0BD" w:rsidRDefault="00AE70BD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706" w:rsidRDefault="00793706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C3" w:rsidRDefault="005315C3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C3" w:rsidRDefault="005315C3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C3" w:rsidRDefault="005315C3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5C3" w:rsidRDefault="005315C3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706" w:rsidRDefault="00793706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801" w:rsidRDefault="00D5080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801" w:rsidRDefault="00D5080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801" w:rsidRDefault="00D5080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801" w:rsidRDefault="00D5080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801" w:rsidRDefault="00D5080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7A1" w:rsidRDefault="00E757A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0F1" w:rsidRDefault="004E00F1" w:rsidP="005315C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0F1" w:rsidRDefault="004E00F1" w:rsidP="005315C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5C3" w:rsidRDefault="005315C3" w:rsidP="00D5080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315C3" w:rsidRPr="00BC7862" w:rsidRDefault="005315C3" w:rsidP="00D5080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C7862">
        <w:rPr>
          <w:rFonts w:ascii="Times New Roman" w:hAnsi="Times New Roman" w:cs="Times New Roman"/>
          <w:sz w:val="28"/>
          <w:szCs w:val="28"/>
        </w:rPr>
        <w:t xml:space="preserve"> решению Думы Калининского </w:t>
      </w:r>
    </w:p>
    <w:p w:rsidR="00D50801" w:rsidRDefault="005315C3" w:rsidP="00D50801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5315C3" w:rsidRPr="00BC7862" w:rsidRDefault="005315C3" w:rsidP="00D50801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5315C3" w:rsidRDefault="005315C3" w:rsidP="00D508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801">
        <w:rPr>
          <w:rFonts w:ascii="Times New Roman" w:hAnsi="Times New Roman" w:cs="Times New Roman"/>
          <w:sz w:val="28"/>
          <w:szCs w:val="28"/>
        </w:rPr>
        <w:t>«27» ноября 2025 года № 461</w:t>
      </w:r>
    </w:p>
    <w:p w:rsidR="005315C3" w:rsidRDefault="005315C3" w:rsidP="00D5080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315C3" w:rsidRDefault="005315C3" w:rsidP="00D5080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00220" w:rsidRPr="00D50801" w:rsidRDefault="00E00220" w:rsidP="00D5080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5080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00220" w:rsidRPr="00D50801" w:rsidRDefault="00E00220" w:rsidP="00D5080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50801">
        <w:rPr>
          <w:rFonts w:ascii="Times New Roman" w:hAnsi="Times New Roman" w:cs="Times New Roman"/>
          <w:sz w:val="28"/>
          <w:szCs w:val="28"/>
        </w:rPr>
        <w:t xml:space="preserve">к решению Думы Калининского </w:t>
      </w:r>
    </w:p>
    <w:p w:rsidR="00D50801" w:rsidRDefault="00E00220" w:rsidP="00D50801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D5080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E00220" w:rsidRPr="00D50801" w:rsidRDefault="00E00220" w:rsidP="00D50801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D50801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E00220" w:rsidRPr="00D50801" w:rsidRDefault="00E00220" w:rsidP="00D508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0801">
        <w:rPr>
          <w:rFonts w:ascii="Times New Roman" w:hAnsi="Times New Roman" w:cs="Times New Roman"/>
          <w:sz w:val="28"/>
          <w:szCs w:val="28"/>
        </w:rPr>
        <w:tab/>
      </w:r>
      <w:r w:rsidRPr="00D50801">
        <w:rPr>
          <w:rFonts w:ascii="Times New Roman" w:hAnsi="Times New Roman" w:cs="Times New Roman"/>
          <w:sz w:val="28"/>
          <w:szCs w:val="28"/>
        </w:rPr>
        <w:tab/>
      </w:r>
      <w:r w:rsidRPr="00D50801">
        <w:rPr>
          <w:rFonts w:ascii="Times New Roman" w:hAnsi="Times New Roman" w:cs="Times New Roman"/>
          <w:sz w:val="28"/>
          <w:szCs w:val="28"/>
        </w:rPr>
        <w:tab/>
      </w:r>
      <w:r w:rsidRPr="00D50801">
        <w:rPr>
          <w:rFonts w:ascii="Times New Roman" w:hAnsi="Times New Roman" w:cs="Times New Roman"/>
          <w:sz w:val="28"/>
          <w:szCs w:val="28"/>
        </w:rPr>
        <w:tab/>
      </w:r>
      <w:r w:rsidRPr="00D50801">
        <w:rPr>
          <w:rFonts w:ascii="Times New Roman" w:hAnsi="Times New Roman" w:cs="Times New Roman"/>
          <w:sz w:val="28"/>
          <w:szCs w:val="28"/>
        </w:rPr>
        <w:tab/>
      </w:r>
      <w:r w:rsidRPr="00D50801">
        <w:rPr>
          <w:rFonts w:ascii="Times New Roman" w:hAnsi="Times New Roman" w:cs="Times New Roman"/>
          <w:sz w:val="28"/>
          <w:szCs w:val="28"/>
        </w:rPr>
        <w:tab/>
      </w:r>
      <w:r w:rsidRPr="00D50801">
        <w:rPr>
          <w:rFonts w:ascii="Times New Roman" w:hAnsi="Times New Roman" w:cs="Times New Roman"/>
          <w:sz w:val="28"/>
          <w:szCs w:val="28"/>
        </w:rPr>
        <w:tab/>
      </w:r>
      <w:r w:rsidR="00D5080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50801">
        <w:rPr>
          <w:rFonts w:ascii="Times New Roman" w:hAnsi="Times New Roman" w:cs="Times New Roman"/>
          <w:sz w:val="28"/>
          <w:szCs w:val="28"/>
        </w:rPr>
        <w:t>от</w:t>
      </w:r>
      <w:r w:rsidR="00E267A8" w:rsidRPr="00D50801">
        <w:rPr>
          <w:rFonts w:ascii="Times New Roman" w:hAnsi="Times New Roman" w:cs="Times New Roman"/>
          <w:sz w:val="28"/>
          <w:szCs w:val="28"/>
        </w:rPr>
        <w:t xml:space="preserve">  15</w:t>
      </w:r>
      <w:proofErr w:type="gramEnd"/>
      <w:r w:rsidR="00E267A8" w:rsidRPr="00D50801">
        <w:rPr>
          <w:rFonts w:ascii="Times New Roman" w:hAnsi="Times New Roman" w:cs="Times New Roman"/>
          <w:sz w:val="28"/>
          <w:szCs w:val="28"/>
        </w:rPr>
        <w:t xml:space="preserve"> февраля 2024 г</w:t>
      </w:r>
      <w:r w:rsidR="00D50801">
        <w:rPr>
          <w:rFonts w:ascii="Times New Roman" w:hAnsi="Times New Roman" w:cs="Times New Roman"/>
          <w:sz w:val="28"/>
          <w:szCs w:val="28"/>
        </w:rPr>
        <w:t>ода</w:t>
      </w:r>
      <w:r w:rsidR="00E267A8" w:rsidRPr="00D50801">
        <w:rPr>
          <w:rFonts w:ascii="Times New Roman" w:hAnsi="Times New Roman" w:cs="Times New Roman"/>
          <w:sz w:val="28"/>
          <w:szCs w:val="28"/>
        </w:rPr>
        <w:t xml:space="preserve"> </w:t>
      </w:r>
      <w:r w:rsidRPr="00D50801">
        <w:rPr>
          <w:rFonts w:ascii="Times New Roman" w:hAnsi="Times New Roman" w:cs="Times New Roman"/>
          <w:sz w:val="28"/>
          <w:szCs w:val="28"/>
        </w:rPr>
        <w:t>№</w:t>
      </w:r>
      <w:r w:rsidR="00E267A8" w:rsidRPr="00D50801">
        <w:rPr>
          <w:rFonts w:ascii="Times New Roman" w:hAnsi="Times New Roman" w:cs="Times New Roman"/>
          <w:sz w:val="28"/>
          <w:szCs w:val="28"/>
        </w:rPr>
        <w:t xml:space="preserve"> 164</w:t>
      </w:r>
      <w:r w:rsidR="00E35F40" w:rsidRPr="00D50801">
        <w:rPr>
          <w:rFonts w:ascii="Times New Roman" w:hAnsi="Times New Roman" w:cs="Times New Roman"/>
          <w:sz w:val="28"/>
          <w:szCs w:val="28"/>
        </w:rPr>
        <w:tab/>
      </w:r>
    </w:p>
    <w:p w:rsidR="00E757A1" w:rsidRPr="00E757A1" w:rsidRDefault="00E757A1" w:rsidP="00D508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57A1" w:rsidRPr="00E757A1" w:rsidRDefault="00E757A1" w:rsidP="00E757A1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794D" w:rsidRPr="00D50801" w:rsidRDefault="00E757A1" w:rsidP="00E757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801">
        <w:rPr>
          <w:rFonts w:ascii="Times New Roman" w:hAnsi="Times New Roman" w:cs="Times New Roman"/>
          <w:b/>
          <w:sz w:val="28"/>
          <w:szCs w:val="28"/>
        </w:rPr>
        <w:t xml:space="preserve">Перечень значений коэффициента (К) в отношении земельных участков, </w:t>
      </w:r>
      <w:r w:rsidR="0023794D" w:rsidRPr="00D50801">
        <w:rPr>
          <w:rFonts w:ascii="Times New Roman" w:hAnsi="Times New Roman" w:cs="Times New Roman"/>
          <w:b/>
          <w:sz w:val="28"/>
          <w:szCs w:val="28"/>
        </w:rPr>
        <w:t xml:space="preserve">государственная собственность на которые не разграничена, </w:t>
      </w:r>
    </w:p>
    <w:p w:rsidR="0023794D" w:rsidRPr="00D50801" w:rsidRDefault="0023794D" w:rsidP="00E757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801">
        <w:rPr>
          <w:rFonts w:ascii="Times New Roman" w:hAnsi="Times New Roman" w:cs="Times New Roman"/>
          <w:b/>
          <w:sz w:val="28"/>
          <w:szCs w:val="28"/>
        </w:rPr>
        <w:t>и предоставленных в аренду без торгов</w:t>
      </w:r>
      <w:r w:rsidRPr="00D50801">
        <w:rPr>
          <w:rFonts w:ascii="Times New Roman" w:hAnsi="Times New Roman" w:cs="Times New Roman"/>
          <w:sz w:val="28"/>
          <w:szCs w:val="28"/>
        </w:rPr>
        <w:t xml:space="preserve"> </w:t>
      </w:r>
      <w:r w:rsidRPr="00D5080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E757A1" w:rsidRPr="00D508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7A1" w:rsidRPr="00D50801" w:rsidRDefault="00E757A1" w:rsidP="00E757A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50801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Тверской области </w:t>
      </w:r>
    </w:p>
    <w:p w:rsidR="00E757A1" w:rsidRPr="00E757A1" w:rsidRDefault="00E757A1" w:rsidP="00E757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5387"/>
        <w:gridCol w:w="992"/>
      </w:tblGrid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(К)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хозяйства.</w:t>
            </w:r>
          </w:p>
          <w:p w:rsidR="005315C3" w:rsidRPr="00E757A1" w:rsidRDefault="005315C3" w:rsidP="0053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51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1.1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12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1.20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:rsidR="005315C3" w:rsidRPr="00966CF9" w:rsidRDefault="005315C3" w:rsidP="0053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хозяйственной деятельности, связанной с выращиванием сельскохозяйственных культур.</w:t>
            </w:r>
            <w:r w:rsidRPr="00966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bookmarkStart w:id="1" w:name="l32"/>
            <w:bookmarkEnd w:id="1"/>
            <w:r w:rsidRPr="0096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  <w:bookmarkStart w:id="2" w:name="Par51"/>
            <w:bookmarkEnd w:id="2"/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7" w:type="dxa"/>
          </w:tcPr>
          <w:p w:rsidR="005315C3" w:rsidRPr="00966CF9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хозяйственной деятельности на сельскохозяйственных угодьях, связанной с производством картофеля, листовых, плодовых,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1,4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Садоводство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</w:t>
            </w:r>
            <w:r w:rsidRPr="00966CF9">
              <w:rPr>
                <w:rFonts w:ascii="Times New Roman" w:hAnsi="Times New Roman" w:cs="Times New Roman"/>
                <w:sz w:val="24"/>
                <w:szCs w:val="24"/>
              </w:rPr>
              <w:t>винограда и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иных многолетних культур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Виноградарство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Возделывание винограда на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виноградопригодных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землях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Выращивание льна и конопли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5315C3" w:rsidRPr="00E757A1" w:rsidRDefault="005315C3" w:rsidP="0053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76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1.8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91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1.11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107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1.15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12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1.19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12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1.20</w:t>
              </w:r>
            </w:hyperlink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557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Скотоводство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Звероводство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в неволе ценных пушных зверей;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коллекций генетических ресурсов растений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315C3" w:rsidRPr="00E757A1" w:rsidTr="005315C3">
        <w:trPr>
          <w:trHeight w:val="1773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Сенокошение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Кошение трав, сбор и заготовка сена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992" w:type="dxa"/>
          </w:tcPr>
          <w:p w:rsidR="005315C3" w:rsidRPr="00E757A1" w:rsidRDefault="005D48EC" w:rsidP="005D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Жилая застройка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жилых домов различного вида.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2.5 - 2.7.1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сельскохозяйственных </w:t>
            </w:r>
            <w:proofErr w:type="gram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культур;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gram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гаражей для собственных нужд и хозяйственных построек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Малоэтажная многоквартирная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жилая застройка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</w:t>
            </w:r>
            <w:proofErr w:type="gram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обустройство спортивных и детских площадок, площадок для отдыха;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4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кодом 2.1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5C3" w:rsidRPr="00E757A1" w:rsidRDefault="005315C3" w:rsidP="0053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сельскохозяйственной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родукции;</w:t>
            </w:r>
          </w:p>
          <w:p w:rsidR="005315C3" w:rsidRPr="00E757A1" w:rsidRDefault="005315C3" w:rsidP="0053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гаража и иных вспомогательных сооружений;</w:t>
            </w:r>
          </w:p>
          <w:p w:rsidR="005315C3" w:rsidRPr="00E757A1" w:rsidRDefault="005315C3" w:rsidP="0053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содержание сельскохозяйственных животных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</w:t>
            </w:r>
            <w:proofErr w:type="gram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культур;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Передвижное жилье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многоквартирных домов этажностью не выше восьми этажей;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подземных гаражей и автостоянок;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для отдыха;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 более 20% общей площади помещений дома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многоквартирных домов этажностью девять этажей и выше;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придомовых территорий;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хозяйственных площадок и площадок для отдыха;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подземных гаражей и автостоянок;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ar19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20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3.2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226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3.3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23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3.4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23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3.4.1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25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3.5.1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26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3.6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276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3.7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32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3.10.1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335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4.1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34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4.3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349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356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4.6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42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5.1.2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428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5.1.3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992" w:type="dxa"/>
          </w:tcPr>
          <w:p w:rsidR="005315C3" w:rsidRPr="00E757A1" w:rsidRDefault="005D48E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32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3.10.2</w:t>
              </w:r>
            </w:hyperlink>
            <w:bookmarkStart w:id="3" w:name="Par190"/>
            <w:bookmarkEnd w:id="3"/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198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3.1.1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20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3.1.2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</w:t>
            </w:r>
            <w:proofErr w:type="gram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мастерских для обслуживания уборочной</w:t>
            </w:r>
            <w:proofErr w:type="gram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и аварийной техники, сооружений, необходимых для сбора и плавки снега)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1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3.2.1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22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3.2.4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некоммерческих организаций: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6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кодом 4.7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гражданам медицинской помощи.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23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3.4.1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238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3.4.2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станций скорой помощи;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организации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особого назначения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для размещения медицинских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организаций, осуществляющих проведение судебно-медицинской и </w:t>
            </w:r>
            <w:proofErr w:type="gram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патолого-анатомической</w:t>
            </w:r>
            <w:proofErr w:type="gram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(морги)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воспитания, образования и просвещения.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25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3.5.1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256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3.5.2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сооружений, предназначенных для размещения объектов культуры.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266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3.6.1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27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3.6.3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8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3.7.1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86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3.7.2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3.7.2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</w:t>
            </w:r>
            <w:hyperlink w:anchor="Par29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3.8.1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298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3.8.2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3.8.1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3.8.2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для обеспечения научной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306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3.9.1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31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3.9.3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3.9.1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3.9.2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3.9.3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2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3.10.1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w:anchor="Par32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3.10.2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Амбулаторное ветеринарное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ветеринарных услуг без содержания животных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274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3.10.2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ar335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4.1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40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4.10</w:t>
              </w:r>
            </w:hyperlink>
            <w:bookmarkStart w:id="4" w:name="Par333"/>
            <w:bookmarkEnd w:id="4"/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более 200 кв. 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сооружений, предназначенных для развлечения.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37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4.8.1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378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4.8.3</w:t>
              </w:r>
            </w:hyperlink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Проведение азартных игр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размещения букмекерских контор,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тотализаторов, их пунктов приема ставок вне игорных зон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Проведение азартных игр в игорных зонах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осуществления видов деятельности, предусмотренных видами разрешенного использования с </w:t>
            </w:r>
            <w:hyperlink w:anchor="Par19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3.0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333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4.0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дорожного сервиса.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39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4.9.1.1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40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4.9.1.4</w:t>
              </w:r>
            </w:hyperlink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4.9.1.1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4.9.1.3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4.9.1.4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Выставочно-ярмарочная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конгрессной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5387" w:type="dxa"/>
          </w:tcPr>
          <w:p w:rsidR="005315C3" w:rsidRPr="0089031A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деятельности; создание и уход за городскими лесами, скверами, прудами, озерами, водохранилищами, пляжами, а также обустройство мест отдыха в них.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 w:rsidR="00C66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2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5.1.1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44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5.1.7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66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47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C66478">
        <w:trPr>
          <w:trHeight w:val="1376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Водный 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сведениями об окружающей природной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необходимых природоохранных и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2" w:type="dxa"/>
          </w:tcPr>
          <w:p w:rsidR="005315C3" w:rsidRPr="00E757A1" w:rsidRDefault="00C66478" w:rsidP="00C6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пансионатов, гостиниц, кемпингов, домов отдыха, не оказывающих услуги по лечению;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детских лагерей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</w:tcPr>
          <w:p w:rsidR="005315C3" w:rsidRPr="00513E8F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F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охотничьего хозяйства</w:t>
            </w:r>
          </w:p>
        </w:tc>
        <w:tc>
          <w:tcPr>
            <w:tcW w:w="850" w:type="dxa"/>
          </w:tcPr>
          <w:p w:rsidR="005315C3" w:rsidRPr="00513E8F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387" w:type="dxa"/>
          </w:tcPr>
          <w:p w:rsidR="005315C3" w:rsidRPr="00513E8F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F">
              <w:rPr>
                <w:rFonts w:ascii="Times New Roman" w:hAnsi="Times New Roman" w:cs="Times New Roman"/>
                <w:sz w:val="24"/>
                <w:szCs w:val="24"/>
              </w:rP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  <w:tc>
          <w:tcPr>
            <w:tcW w:w="992" w:type="dxa"/>
          </w:tcPr>
          <w:p w:rsidR="005315C3" w:rsidRPr="00513E8F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47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5315C3" w:rsidRPr="00513E8F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F">
              <w:rPr>
                <w:rFonts w:ascii="Times New Roman" w:hAnsi="Times New Roman" w:cs="Times New Roman"/>
                <w:sz w:val="24"/>
                <w:szCs w:val="24"/>
              </w:rPr>
              <w:t>Рыболовство</w:t>
            </w:r>
          </w:p>
        </w:tc>
        <w:tc>
          <w:tcPr>
            <w:tcW w:w="850" w:type="dxa"/>
          </w:tcPr>
          <w:p w:rsidR="005315C3" w:rsidRPr="00513E8F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F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5387" w:type="dxa"/>
          </w:tcPr>
          <w:p w:rsidR="005315C3" w:rsidRPr="00513E8F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F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добычей (выловом) водных биологических ресурсов, приемкой, обработкой, перегрузкой уловов водных биологических ресурсов, производством рыбной продукции</w:t>
            </w:r>
          </w:p>
        </w:tc>
        <w:tc>
          <w:tcPr>
            <w:tcW w:w="992" w:type="dxa"/>
          </w:tcPr>
          <w:p w:rsidR="005315C3" w:rsidRPr="00513E8F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47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47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47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4A5B49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4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7" w:type="dxa"/>
          </w:tcPr>
          <w:p w:rsidR="005315C3" w:rsidRPr="004A5B49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49">
              <w:rPr>
                <w:rFonts w:ascii="Times New Roman" w:hAnsi="Times New Roman" w:cs="Times New Roman"/>
                <w:sz w:val="24"/>
                <w:szCs w:val="24"/>
              </w:rPr>
              <w:t>Разведка и добыча полезных ископаемых</w:t>
            </w:r>
          </w:p>
        </w:tc>
        <w:tc>
          <w:tcPr>
            <w:tcW w:w="850" w:type="dxa"/>
          </w:tcPr>
          <w:p w:rsidR="005315C3" w:rsidRPr="004A5B49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4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387" w:type="dxa"/>
          </w:tcPr>
          <w:p w:rsidR="005315C3" w:rsidRPr="004A5B49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49">
              <w:rPr>
                <w:rFonts w:ascii="Times New Roman" w:hAnsi="Times New Roman" w:cs="Times New Roman"/>
                <w:sz w:val="24"/>
                <w:szCs w:val="24"/>
              </w:rP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 w:rsidRPr="004A5B49">
              <w:rPr>
                <w:rFonts w:ascii="Times New Roman" w:hAnsi="Times New Roman" w:cs="Times New Roman"/>
                <w:sz w:val="24"/>
                <w:szCs w:val="24"/>
              </w:rPr>
              <w:t>трудноизвлекаемых</w:t>
            </w:r>
            <w:proofErr w:type="spellEnd"/>
            <w:r w:rsidRPr="004A5B49">
              <w:rPr>
                <w:rFonts w:ascii="Times New Roman" w:hAnsi="Times New Roman" w:cs="Times New Roman"/>
                <w:sz w:val="24"/>
                <w:szCs w:val="24"/>
              </w:rP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</w:t>
            </w:r>
            <w:r w:rsidRPr="004A5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 происходит на межселенной территории</w:t>
            </w:r>
          </w:p>
        </w:tc>
        <w:tc>
          <w:tcPr>
            <w:tcW w:w="992" w:type="dxa"/>
          </w:tcPr>
          <w:p w:rsidR="005315C3" w:rsidRPr="00C66478" w:rsidRDefault="005315C3" w:rsidP="005315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64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4A5B49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4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7" w:type="dxa"/>
          </w:tcPr>
          <w:p w:rsidR="005315C3" w:rsidRPr="004A5B49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49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</w:t>
            </w:r>
          </w:p>
        </w:tc>
        <w:tc>
          <w:tcPr>
            <w:tcW w:w="850" w:type="dxa"/>
          </w:tcPr>
          <w:p w:rsidR="005315C3" w:rsidRPr="004A5B49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49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5387" w:type="dxa"/>
          </w:tcPr>
          <w:p w:rsidR="005315C3" w:rsidRPr="004A5B49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49">
              <w:rPr>
                <w:rFonts w:ascii="Times New Roman" w:hAnsi="Times New Roman" w:cs="Times New Roman"/>
                <w:sz w:val="24"/>
                <w:szCs w:val="24"/>
              </w:rP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                        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                                                     размещение объектов капитального строительства, в том числе подземных, и некапитальных объектов в целях геологического изучения недр;                                               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992" w:type="dxa"/>
          </w:tcPr>
          <w:p w:rsidR="005315C3" w:rsidRPr="00C66478" w:rsidRDefault="005315C3" w:rsidP="005315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64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частей и принадлежностей автомобилей и их двигателей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Фарфоро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-фаянсовая</w:t>
            </w:r>
            <w:proofErr w:type="gram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фарфоро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-фаянсовой</w:t>
            </w:r>
            <w:proofErr w:type="gram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Электронная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Ювелирная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6.3.4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золоотвалов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, гидротехнических сооружений);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9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кодом 3.1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Атомная энергетика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</w:t>
            </w:r>
            <w:proofErr w:type="gram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сооружений;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объектов электросетевого хозяйства, обслуживающих атомные электростанции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8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3.1.1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22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3.2.3</w:t>
              </w:r>
            </w:hyperlink>
          </w:p>
        </w:tc>
        <w:tc>
          <w:tcPr>
            <w:tcW w:w="992" w:type="dxa"/>
          </w:tcPr>
          <w:p w:rsidR="005315C3" w:rsidRPr="00E757A1" w:rsidRDefault="00C66478" w:rsidP="00C6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6.9.1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хранение, распределение и перевалка грузов (за исключением хранения стратегических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запасов) на открытом воздухе</w:t>
            </w:r>
          </w:p>
        </w:tc>
        <w:tc>
          <w:tcPr>
            <w:tcW w:w="992" w:type="dxa"/>
          </w:tcPr>
          <w:p w:rsidR="005315C3" w:rsidRPr="00E757A1" w:rsidRDefault="00C66478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космической деятельности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539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7.1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58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7.5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545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7.1.1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55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7.1.2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железнодорожных путей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Обслуживание железнодорожных перевозок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погрузочно-разгрузочных площадок, прирельсовых складов (за исключением складов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автомобильного транспорта.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559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7.2.1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w:anchor="Par567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7.2.3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86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2.7.1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382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4.9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567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7.2.3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, а также некапитальных сооружений, предназначенных для охраны транспортных средств;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ar58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кодом 7.6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Внеуличный транспорт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электродепо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, вентиляционных шахт;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объектов, обеспечивающих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таможенной деятельности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вооруженных сил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Охрана Государственной границы Российской Федерации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исполнению наказаний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особой охране и изучению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изучение растительного и животного мира путем создания особо охраняемых природных территорий, в границах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Курортная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9.2.1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обустройство лечебно-оздоровительных местностей (пляжи, бюветы, места добычи целебной грязи);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лечебно-оздоровительных лагерей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Использование лесов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5387" w:type="dxa"/>
          </w:tcPr>
          <w:p w:rsidR="005315C3" w:rsidRPr="007515DA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Деятельность, связанная с заготовкой древесины, заготовкой живицы, заготовкой и сбором </w:t>
            </w:r>
            <w:proofErr w:type="spellStart"/>
            <w:r w:rsidRPr="00751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недревесных</w:t>
            </w:r>
            <w:proofErr w:type="spellEnd"/>
            <w:r w:rsidRPr="00751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лесных ресурсов,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 </w:t>
            </w:r>
            <w:bookmarkStart w:id="5" w:name="l577"/>
            <w:bookmarkEnd w:id="5"/>
            <w:r w:rsidRPr="00751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деятельности, осуществлением рекреационной деятельности, осуществлением геологического изучения недр, с разведкой и добычей полезных ископаемых.</w:t>
            </w:r>
            <w:r w:rsidRPr="00751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1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данного вида разрешенного использования включает в себя содержание видов разрешенного использования с кодами 6.1, 6.1.1, 10.1 - 10.10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1221C6" w:rsidTr="005315C3">
        <w:trPr>
          <w:trHeight w:val="445"/>
        </w:trPr>
        <w:tc>
          <w:tcPr>
            <w:tcW w:w="675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12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850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38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деятельность, связанная с рубкой лесных насаждений, а также с вывозом из леса древесины</w:t>
            </w:r>
          </w:p>
        </w:tc>
        <w:tc>
          <w:tcPr>
            <w:tcW w:w="992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1221C6" w:rsidTr="005315C3">
        <w:trPr>
          <w:trHeight w:val="445"/>
        </w:trPr>
        <w:tc>
          <w:tcPr>
            <w:tcW w:w="675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7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t>Заготовка живицы</w:t>
            </w:r>
          </w:p>
        </w:tc>
        <w:tc>
          <w:tcPr>
            <w:tcW w:w="850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387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</w:tc>
        <w:tc>
          <w:tcPr>
            <w:tcW w:w="992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1221C6" w:rsidTr="005315C3">
        <w:trPr>
          <w:trHeight w:val="445"/>
        </w:trPr>
        <w:tc>
          <w:tcPr>
            <w:tcW w:w="675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7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и сбор </w:t>
            </w:r>
            <w:proofErr w:type="spellStart"/>
            <w:r w:rsidRPr="0096440C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96440C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</w:t>
            </w:r>
          </w:p>
        </w:tc>
        <w:tc>
          <w:tcPr>
            <w:tcW w:w="850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387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Предпринимательская деятельность, связанная с изъятием, хранением и вывозом </w:t>
            </w:r>
            <w:proofErr w:type="spellStart"/>
            <w:r w:rsidRPr="0096440C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96440C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</w:t>
            </w:r>
            <w:r w:rsidRPr="00964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тростник и подобные лесные ресурсы) из леса</w:t>
            </w:r>
          </w:p>
        </w:tc>
        <w:tc>
          <w:tcPr>
            <w:tcW w:w="992" w:type="dxa"/>
          </w:tcPr>
          <w:p w:rsidR="005315C3" w:rsidRPr="0096440C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1221C6" w:rsidTr="005315C3">
        <w:trPr>
          <w:trHeight w:val="445"/>
        </w:trPr>
        <w:tc>
          <w:tcPr>
            <w:tcW w:w="675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2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850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38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деятельность, связанная с 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</w:tc>
        <w:tc>
          <w:tcPr>
            <w:tcW w:w="992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1221C6" w:rsidTr="005315C3">
        <w:trPr>
          <w:trHeight w:val="445"/>
        </w:trPr>
        <w:tc>
          <w:tcPr>
            <w:tcW w:w="675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12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850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38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деятельность, связанная с получением плодов, ягод, декоративных растений, лекарственных растений и подобных лесных ресурсов</w:t>
            </w:r>
          </w:p>
        </w:tc>
        <w:tc>
          <w:tcPr>
            <w:tcW w:w="992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1221C6" w:rsidTr="005315C3">
        <w:trPr>
          <w:trHeight w:val="445"/>
        </w:trPr>
        <w:tc>
          <w:tcPr>
            <w:tcW w:w="675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2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850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38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деятельность, связанная с выращиванием лесных насаждений</w:t>
            </w:r>
          </w:p>
        </w:tc>
        <w:tc>
          <w:tcPr>
            <w:tcW w:w="992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1221C6" w:rsidTr="005315C3">
        <w:trPr>
          <w:trHeight w:val="445"/>
        </w:trPr>
        <w:tc>
          <w:tcPr>
            <w:tcW w:w="675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2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850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387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выращиванием саженцев, сеянцев основных лесных древесных пород</w:t>
            </w:r>
          </w:p>
        </w:tc>
        <w:tc>
          <w:tcPr>
            <w:tcW w:w="992" w:type="dxa"/>
          </w:tcPr>
          <w:p w:rsidR="005315C3" w:rsidRPr="001221C6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053281" w:rsidTr="005315C3">
        <w:trPr>
          <w:trHeight w:val="445"/>
        </w:trPr>
        <w:tc>
          <w:tcPr>
            <w:tcW w:w="675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127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850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5387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  <w:tc>
          <w:tcPr>
            <w:tcW w:w="992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053281" w:rsidTr="005315C3">
        <w:trPr>
          <w:trHeight w:val="445"/>
        </w:trPr>
        <w:tc>
          <w:tcPr>
            <w:tcW w:w="675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127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 в лесах</w:t>
            </w:r>
          </w:p>
        </w:tc>
        <w:tc>
          <w:tcPr>
            <w:tcW w:w="850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5387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деятельность (экспериментальная или теоретическая деятельность, направленная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конкретных задач в области использования, охраны, защиты, воспроизводства лесов), образовательная деятельность (создание и использование на лесных участках полигонов, опытных площадок для изучения природы леса, обучения методам таксации леса, технологии рубок лесных насаждений, работ по охране, защите, воспроизводству лесов и других мероприятий в области изучения, использования, охраны, защиты, воспроизводства лесов, иных компонентов лесных экосистем, объектов необходимой лесной инфраструктуры для закрепления на практике у обучающихся </w:t>
            </w:r>
            <w:r w:rsidRPr="00053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 знаний и навыков)</w:t>
            </w:r>
          </w:p>
        </w:tc>
        <w:tc>
          <w:tcPr>
            <w:tcW w:w="992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053281" w:rsidTr="005315C3">
        <w:trPr>
          <w:trHeight w:val="445"/>
        </w:trPr>
        <w:tc>
          <w:tcPr>
            <w:tcW w:w="675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127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Осуществление рекреационной деятельности в лесах</w:t>
            </w:r>
          </w:p>
        </w:tc>
        <w:tc>
          <w:tcPr>
            <w:tcW w:w="850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387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  <w:tc>
          <w:tcPr>
            <w:tcW w:w="992" w:type="dxa"/>
          </w:tcPr>
          <w:p w:rsidR="005315C3" w:rsidRPr="0005328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рыбозащитных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5387" w:type="dxa"/>
          </w:tcPr>
          <w:p w:rsidR="005315C3" w:rsidRPr="004463E7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кодами 12.0.1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w:anchor="Par668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12.0.2</w:t>
              </w:r>
            </w:hyperlink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велотранспортной</w:t>
            </w:r>
            <w:proofErr w:type="spellEnd"/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инженерной инфраструктуры;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кладбищ, крематориев и мест захоронения;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соответствующих культовых сооружений;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Отсутствие хозяйственной деятельности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назначения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отдыха и (или) выращивания гражданами для собственных нужд сельскохозяйственных культур;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</w:tcPr>
          <w:p w:rsidR="005315C3" w:rsidRPr="00E757A1" w:rsidRDefault="0096440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315C3" w:rsidRPr="00E757A1" w:rsidTr="005315C3">
        <w:trPr>
          <w:trHeight w:val="445"/>
        </w:trPr>
        <w:tc>
          <w:tcPr>
            <w:tcW w:w="675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2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850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387" w:type="dxa"/>
          </w:tcPr>
          <w:p w:rsidR="005315C3" w:rsidRPr="00E757A1" w:rsidRDefault="005315C3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отдыха и (или) выращивания гражданами для собственных нужд сельскохозяйственных культур;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ar140" w:history="1">
              <w:r w:rsidRPr="00E757A1">
                <w:rPr>
                  <w:rFonts w:ascii="Times New Roman" w:hAnsi="Times New Roman" w:cs="Times New Roman"/>
                  <w:sz w:val="24"/>
                  <w:szCs w:val="24"/>
                </w:rPr>
                <w:t>кодом 2.1</w:t>
              </w:r>
            </w:hyperlink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, хозяйственных построек и гаражей</w:t>
            </w:r>
          </w:p>
        </w:tc>
        <w:tc>
          <w:tcPr>
            <w:tcW w:w="992" w:type="dxa"/>
          </w:tcPr>
          <w:p w:rsidR="005315C3" w:rsidRPr="00E757A1" w:rsidRDefault="0096440C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50801" w:rsidRPr="00E757A1" w:rsidTr="005315C3">
        <w:trPr>
          <w:trHeight w:val="445"/>
        </w:trPr>
        <w:tc>
          <w:tcPr>
            <w:tcW w:w="675" w:type="dxa"/>
          </w:tcPr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127" w:type="dxa"/>
            <w:vMerge w:val="restart"/>
          </w:tcPr>
          <w:p w:rsidR="00D5080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0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850" w:type="dxa"/>
            <w:vMerge w:val="restart"/>
          </w:tcPr>
          <w:p w:rsidR="00D5080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0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0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0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0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0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0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5387" w:type="dxa"/>
          </w:tcPr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992" w:type="dxa"/>
          </w:tcPr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801" w:rsidRPr="00E757A1" w:rsidTr="005315C3">
        <w:trPr>
          <w:trHeight w:val="445"/>
        </w:trPr>
        <w:tc>
          <w:tcPr>
            <w:tcW w:w="675" w:type="dxa"/>
          </w:tcPr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127" w:type="dxa"/>
            <w:vMerge/>
          </w:tcPr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предоставленные для завершения строительства объектов незавершенного строительства, за исключением случаев, установленных пунктом 8 Порядка определения размера арендной платы за земельные участки,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собственности К</w:t>
            </w: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алининского муниципального округа</w:t>
            </w:r>
          </w:p>
        </w:tc>
        <w:tc>
          <w:tcPr>
            <w:tcW w:w="992" w:type="dxa"/>
          </w:tcPr>
          <w:p w:rsidR="00D50801" w:rsidRPr="00E757A1" w:rsidRDefault="00D50801" w:rsidP="0053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D5468" w:rsidRDefault="00FD5468" w:rsidP="00DF2D16">
      <w:pPr>
        <w:spacing w:after="0" w:line="240" w:lineRule="auto"/>
        <w:jc w:val="both"/>
      </w:pPr>
    </w:p>
    <w:p w:rsidR="00DF2D16" w:rsidRDefault="00DF2D16" w:rsidP="00DF2D16">
      <w:pPr>
        <w:spacing w:after="0" w:line="240" w:lineRule="auto"/>
        <w:jc w:val="both"/>
      </w:pPr>
    </w:p>
    <w:sectPr w:rsidR="00DF2D16" w:rsidSect="005315C3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95949C1"/>
    <w:multiLevelType w:val="hybridMultilevel"/>
    <w:tmpl w:val="3ED84494"/>
    <w:lvl w:ilvl="0" w:tplc="1E4EEF26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E8A05F6"/>
    <w:multiLevelType w:val="hybridMultilevel"/>
    <w:tmpl w:val="60D68236"/>
    <w:lvl w:ilvl="0" w:tplc="4A2848E8">
      <w:start w:val="1"/>
      <w:numFmt w:val="decimal"/>
      <w:lvlText w:val="%1."/>
      <w:lvlJc w:val="left"/>
      <w:pPr>
        <w:ind w:left="9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10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11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F4D0D"/>
    <w:multiLevelType w:val="hybridMultilevel"/>
    <w:tmpl w:val="23E0CDCC"/>
    <w:lvl w:ilvl="0" w:tplc="801878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7A137416"/>
    <w:multiLevelType w:val="multilevel"/>
    <w:tmpl w:val="3392AF4E"/>
    <w:lvl w:ilvl="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81" w:hanging="1272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12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5"/>
  </w:num>
  <w:num w:numId="13">
    <w:abstractNumId w:val="1"/>
  </w:num>
  <w:num w:numId="14">
    <w:abstractNumId w:val="9"/>
  </w:num>
  <w:num w:numId="15">
    <w:abstractNumId w:val="10"/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FF6"/>
    <w:rsid w:val="000169C8"/>
    <w:rsid w:val="00022114"/>
    <w:rsid w:val="0003251A"/>
    <w:rsid w:val="00053281"/>
    <w:rsid w:val="00087FCC"/>
    <w:rsid w:val="000901EF"/>
    <w:rsid w:val="000920EA"/>
    <w:rsid w:val="00095634"/>
    <w:rsid w:val="000B3ACD"/>
    <w:rsid w:val="000E11BD"/>
    <w:rsid w:val="00113B55"/>
    <w:rsid w:val="00116580"/>
    <w:rsid w:val="001221C6"/>
    <w:rsid w:val="00132FFB"/>
    <w:rsid w:val="00134674"/>
    <w:rsid w:val="00147030"/>
    <w:rsid w:val="00173DF8"/>
    <w:rsid w:val="001819BE"/>
    <w:rsid w:val="00185492"/>
    <w:rsid w:val="00186C48"/>
    <w:rsid w:val="001959C1"/>
    <w:rsid w:val="001C2307"/>
    <w:rsid w:val="001F5240"/>
    <w:rsid w:val="00202075"/>
    <w:rsid w:val="0021143E"/>
    <w:rsid w:val="00236F71"/>
    <w:rsid w:val="0023794D"/>
    <w:rsid w:val="00260F60"/>
    <w:rsid w:val="00271C97"/>
    <w:rsid w:val="00276601"/>
    <w:rsid w:val="00280056"/>
    <w:rsid w:val="00297E75"/>
    <w:rsid w:val="002A48B2"/>
    <w:rsid w:val="002C1FDC"/>
    <w:rsid w:val="002C2620"/>
    <w:rsid w:val="002D4FC0"/>
    <w:rsid w:val="002D65B9"/>
    <w:rsid w:val="00305EE2"/>
    <w:rsid w:val="00307E0D"/>
    <w:rsid w:val="00354555"/>
    <w:rsid w:val="00367692"/>
    <w:rsid w:val="0037064C"/>
    <w:rsid w:val="003856C6"/>
    <w:rsid w:val="003A12CB"/>
    <w:rsid w:val="003B7ECA"/>
    <w:rsid w:val="003E2E1E"/>
    <w:rsid w:val="003E5BA8"/>
    <w:rsid w:val="00405256"/>
    <w:rsid w:val="0040623E"/>
    <w:rsid w:val="00410FE2"/>
    <w:rsid w:val="00434D33"/>
    <w:rsid w:val="004463E7"/>
    <w:rsid w:val="00446C33"/>
    <w:rsid w:val="00460276"/>
    <w:rsid w:val="004643AA"/>
    <w:rsid w:val="004649E7"/>
    <w:rsid w:val="00494D1A"/>
    <w:rsid w:val="004A5B49"/>
    <w:rsid w:val="004A673F"/>
    <w:rsid w:val="004A6EDF"/>
    <w:rsid w:val="004A70E4"/>
    <w:rsid w:val="004B612D"/>
    <w:rsid w:val="004C6C29"/>
    <w:rsid w:val="004E00F1"/>
    <w:rsid w:val="004E5C07"/>
    <w:rsid w:val="004F1164"/>
    <w:rsid w:val="00504060"/>
    <w:rsid w:val="00505BF9"/>
    <w:rsid w:val="00505FEC"/>
    <w:rsid w:val="00513E8F"/>
    <w:rsid w:val="00523627"/>
    <w:rsid w:val="005315C3"/>
    <w:rsid w:val="00542417"/>
    <w:rsid w:val="00544058"/>
    <w:rsid w:val="005A2604"/>
    <w:rsid w:val="005C11DB"/>
    <w:rsid w:val="005C72DD"/>
    <w:rsid w:val="005D48EC"/>
    <w:rsid w:val="0060191F"/>
    <w:rsid w:val="0060198A"/>
    <w:rsid w:val="00620892"/>
    <w:rsid w:val="006318D0"/>
    <w:rsid w:val="00642F70"/>
    <w:rsid w:val="00647EBF"/>
    <w:rsid w:val="00653C9B"/>
    <w:rsid w:val="00657A73"/>
    <w:rsid w:val="0066042E"/>
    <w:rsid w:val="00662654"/>
    <w:rsid w:val="00665B04"/>
    <w:rsid w:val="006848B3"/>
    <w:rsid w:val="00684C4B"/>
    <w:rsid w:val="006B3177"/>
    <w:rsid w:val="006D11C7"/>
    <w:rsid w:val="006D4F4A"/>
    <w:rsid w:val="006D53B1"/>
    <w:rsid w:val="006E237A"/>
    <w:rsid w:val="006F2A13"/>
    <w:rsid w:val="00702CC7"/>
    <w:rsid w:val="00715C58"/>
    <w:rsid w:val="0072608D"/>
    <w:rsid w:val="00741ACB"/>
    <w:rsid w:val="007515DA"/>
    <w:rsid w:val="007615DB"/>
    <w:rsid w:val="00770689"/>
    <w:rsid w:val="00773B87"/>
    <w:rsid w:val="007813CA"/>
    <w:rsid w:val="00787D6E"/>
    <w:rsid w:val="00793706"/>
    <w:rsid w:val="007B1312"/>
    <w:rsid w:val="007B51C4"/>
    <w:rsid w:val="007B5EE1"/>
    <w:rsid w:val="007C6D66"/>
    <w:rsid w:val="007C6ED6"/>
    <w:rsid w:val="007D5F74"/>
    <w:rsid w:val="007E3925"/>
    <w:rsid w:val="0082140E"/>
    <w:rsid w:val="00822573"/>
    <w:rsid w:val="00826944"/>
    <w:rsid w:val="00833DB8"/>
    <w:rsid w:val="00840A88"/>
    <w:rsid w:val="00840C23"/>
    <w:rsid w:val="008417EE"/>
    <w:rsid w:val="00843FF6"/>
    <w:rsid w:val="00871AFF"/>
    <w:rsid w:val="00875059"/>
    <w:rsid w:val="0089031A"/>
    <w:rsid w:val="008943C6"/>
    <w:rsid w:val="008A23B9"/>
    <w:rsid w:val="008B3B81"/>
    <w:rsid w:val="008B3F68"/>
    <w:rsid w:val="008B7536"/>
    <w:rsid w:val="008F5B55"/>
    <w:rsid w:val="00901D46"/>
    <w:rsid w:val="00920BC9"/>
    <w:rsid w:val="009337CA"/>
    <w:rsid w:val="00934CAF"/>
    <w:rsid w:val="00955B6B"/>
    <w:rsid w:val="00956C16"/>
    <w:rsid w:val="00957C3C"/>
    <w:rsid w:val="009618A2"/>
    <w:rsid w:val="0096440C"/>
    <w:rsid w:val="00966CF9"/>
    <w:rsid w:val="009706E9"/>
    <w:rsid w:val="009713F6"/>
    <w:rsid w:val="009721F9"/>
    <w:rsid w:val="009836BF"/>
    <w:rsid w:val="009A6854"/>
    <w:rsid w:val="009C2242"/>
    <w:rsid w:val="009D1C9C"/>
    <w:rsid w:val="009D2147"/>
    <w:rsid w:val="00A05DDE"/>
    <w:rsid w:val="00A13672"/>
    <w:rsid w:val="00A277C0"/>
    <w:rsid w:val="00A331AE"/>
    <w:rsid w:val="00A4528C"/>
    <w:rsid w:val="00A82E24"/>
    <w:rsid w:val="00A91CA1"/>
    <w:rsid w:val="00AB1068"/>
    <w:rsid w:val="00AB2CA5"/>
    <w:rsid w:val="00AE70BD"/>
    <w:rsid w:val="00B04485"/>
    <w:rsid w:val="00B2535E"/>
    <w:rsid w:val="00B61791"/>
    <w:rsid w:val="00B84A4F"/>
    <w:rsid w:val="00B86801"/>
    <w:rsid w:val="00B879B7"/>
    <w:rsid w:val="00B9409B"/>
    <w:rsid w:val="00BB0AE1"/>
    <w:rsid w:val="00BC2FA0"/>
    <w:rsid w:val="00BC7862"/>
    <w:rsid w:val="00BC7915"/>
    <w:rsid w:val="00BD64B3"/>
    <w:rsid w:val="00BE25E2"/>
    <w:rsid w:val="00C00671"/>
    <w:rsid w:val="00C1330F"/>
    <w:rsid w:val="00C26482"/>
    <w:rsid w:val="00C317B0"/>
    <w:rsid w:val="00C47822"/>
    <w:rsid w:val="00C53DF8"/>
    <w:rsid w:val="00C66478"/>
    <w:rsid w:val="00C86370"/>
    <w:rsid w:val="00C90627"/>
    <w:rsid w:val="00CB05AF"/>
    <w:rsid w:val="00CD0F16"/>
    <w:rsid w:val="00CD3CB5"/>
    <w:rsid w:val="00CE1721"/>
    <w:rsid w:val="00CF0A0A"/>
    <w:rsid w:val="00CF21B6"/>
    <w:rsid w:val="00CF2C75"/>
    <w:rsid w:val="00CF6A5C"/>
    <w:rsid w:val="00D05C34"/>
    <w:rsid w:val="00D06E63"/>
    <w:rsid w:val="00D07948"/>
    <w:rsid w:val="00D1442A"/>
    <w:rsid w:val="00D2147A"/>
    <w:rsid w:val="00D50801"/>
    <w:rsid w:val="00D76258"/>
    <w:rsid w:val="00D84BCD"/>
    <w:rsid w:val="00D92363"/>
    <w:rsid w:val="00DB3D19"/>
    <w:rsid w:val="00DB5980"/>
    <w:rsid w:val="00DC3AEB"/>
    <w:rsid w:val="00DD0AD0"/>
    <w:rsid w:val="00DE7C22"/>
    <w:rsid w:val="00DF2D16"/>
    <w:rsid w:val="00E00220"/>
    <w:rsid w:val="00E04831"/>
    <w:rsid w:val="00E05E8C"/>
    <w:rsid w:val="00E14CEE"/>
    <w:rsid w:val="00E267A8"/>
    <w:rsid w:val="00E337E1"/>
    <w:rsid w:val="00E33D52"/>
    <w:rsid w:val="00E35F40"/>
    <w:rsid w:val="00E418AF"/>
    <w:rsid w:val="00E66FF1"/>
    <w:rsid w:val="00E757A1"/>
    <w:rsid w:val="00E757AC"/>
    <w:rsid w:val="00E83048"/>
    <w:rsid w:val="00EA1654"/>
    <w:rsid w:val="00EB1EF4"/>
    <w:rsid w:val="00EB5AF9"/>
    <w:rsid w:val="00EB5D47"/>
    <w:rsid w:val="00EB5EFD"/>
    <w:rsid w:val="00EE055A"/>
    <w:rsid w:val="00EF3ABC"/>
    <w:rsid w:val="00EF6308"/>
    <w:rsid w:val="00F03EDB"/>
    <w:rsid w:val="00F101DA"/>
    <w:rsid w:val="00F1138C"/>
    <w:rsid w:val="00F140CA"/>
    <w:rsid w:val="00F4760E"/>
    <w:rsid w:val="00F557DA"/>
    <w:rsid w:val="00F665D6"/>
    <w:rsid w:val="00F66E2B"/>
    <w:rsid w:val="00F71063"/>
    <w:rsid w:val="00F761D3"/>
    <w:rsid w:val="00F84B77"/>
    <w:rsid w:val="00F91150"/>
    <w:rsid w:val="00FA0628"/>
    <w:rsid w:val="00FA38A5"/>
    <w:rsid w:val="00FB53D5"/>
    <w:rsid w:val="00FD5468"/>
    <w:rsid w:val="00FE14DC"/>
    <w:rsid w:val="00FF19E0"/>
    <w:rsid w:val="00FF496F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E37D8-EB4E-4C3F-BC62-CC085617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C0"/>
  </w:style>
  <w:style w:type="paragraph" w:styleId="1">
    <w:name w:val="heading 1"/>
    <w:basedOn w:val="a"/>
    <w:next w:val="a"/>
    <w:link w:val="10"/>
    <w:qFormat/>
    <w:rsid w:val="00E757A1"/>
    <w:pPr>
      <w:keepNext/>
      <w:widowControl w:val="0"/>
      <w:spacing w:after="0" w:line="260" w:lineRule="auto"/>
      <w:ind w:firstLine="68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57A1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7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57A1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9D2147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757A1"/>
  </w:style>
  <w:style w:type="paragraph" w:customStyle="1" w:styleId="ConsPlusNormal">
    <w:name w:val="ConsPlusNormal"/>
    <w:rsid w:val="00CF2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rsid w:val="007B51C4"/>
    <w:rPr>
      <w:color w:val="0000FF"/>
      <w:u w:val="single"/>
    </w:rPr>
  </w:style>
  <w:style w:type="paragraph" w:customStyle="1" w:styleId="FR1">
    <w:name w:val="FR1"/>
    <w:rsid w:val="00E757A1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E757A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757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+ 11"/>
    <w:aliases w:val="5 pt1"/>
    <w:basedOn w:val="a0"/>
    <w:uiPriority w:val="99"/>
    <w:rsid w:val="00E757A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c">
    <w:name w:val="Стиль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E757A1"/>
    <w:pPr>
      <w:widowControl w:val="0"/>
      <w:autoSpaceDE w:val="0"/>
      <w:autoSpaceDN w:val="0"/>
      <w:spacing w:after="0" w:line="240" w:lineRule="auto"/>
      <w:ind w:left="78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757A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75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E75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75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E13B-43CC-441E-BDA0-ED99B9FB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31</Pages>
  <Words>9483</Words>
  <Characters>54056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57</cp:revision>
  <cp:lastPrinted>2025-10-27T07:24:00Z</cp:lastPrinted>
  <dcterms:created xsi:type="dcterms:W3CDTF">2025-10-14T07:30:00Z</dcterms:created>
  <dcterms:modified xsi:type="dcterms:W3CDTF">2025-12-01T06:08:00Z</dcterms:modified>
</cp:coreProperties>
</file>