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F6" w:rsidRPr="00911BA9" w:rsidRDefault="00C454F6" w:rsidP="00C454F6">
      <w:pPr>
        <w:spacing w:line="276" w:lineRule="auto"/>
        <w:jc w:val="center"/>
        <w:rPr>
          <w:szCs w:val="28"/>
        </w:rPr>
      </w:pPr>
      <w:r w:rsidRPr="00911BA9">
        <w:rPr>
          <w:noProof/>
          <w:szCs w:val="28"/>
        </w:rPr>
        <w:drawing>
          <wp:inline distT="0" distB="0" distL="0" distR="0">
            <wp:extent cx="508000" cy="609600"/>
            <wp:effectExtent l="19050" t="0" r="6350" b="0"/>
            <wp:docPr id="2" name="Рисунок 3"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lininski_raion_gerb_grey_17"/>
                    <pic:cNvPicPr>
                      <a:picLocks noChangeAspect="1" noChangeArrowheads="1"/>
                    </pic:cNvPicPr>
                  </pic:nvPicPr>
                  <pic:blipFill>
                    <a:blip r:embed="rId8" cstate="print"/>
                    <a:srcRect/>
                    <a:stretch>
                      <a:fillRect/>
                    </a:stretch>
                  </pic:blipFill>
                  <pic:spPr bwMode="auto">
                    <a:xfrm>
                      <a:off x="0" y="0"/>
                      <a:ext cx="508000" cy="609600"/>
                    </a:xfrm>
                    <a:prstGeom prst="rect">
                      <a:avLst/>
                    </a:prstGeom>
                    <a:noFill/>
                    <a:ln w="9525">
                      <a:noFill/>
                      <a:miter lim="800000"/>
                      <a:headEnd/>
                      <a:tailEnd/>
                    </a:ln>
                  </pic:spPr>
                </pic:pic>
              </a:graphicData>
            </a:graphic>
          </wp:inline>
        </w:drawing>
      </w:r>
    </w:p>
    <w:p w:rsidR="00C454F6" w:rsidRPr="00911BA9" w:rsidRDefault="00C454F6" w:rsidP="00C454F6">
      <w:pPr>
        <w:spacing w:line="276" w:lineRule="auto"/>
        <w:jc w:val="center"/>
        <w:rPr>
          <w:sz w:val="18"/>
          <w:szCs w:val="18"/>
        </w:rPr>
      </w:pPr>
    </w:p>
    <w:p w:rsidR="00C454F6" w:rsidRPr="00911BA9" w:rsidRDefault="00C454F6" w:rsidP="00C454F6">
      <w:pPr>
        <w:spacing w:line="276" w:lineRule="auto"/>
        <w:jc w:val="center"/>
        <w:rPr>
          <w:b/>
          <w:szCs w:val="28"/>
        </w:rPr>
      </w:pPr>
      <w:r w:rsidRPr="00911BA9">
        <w:rPr>
          <w:b/>
          <w:szCs w:val="28"/>
        </w:rPr>
        <w:t xml:space="preserve">АДМИНИСТРАЦИЯ </w:t>
      </w:r>
    </w:p>
    <w:p w:rsidR="00C454F6" w:rsidRPr="00911BA9" w:rsidRDefault="00C454F6" w:rsidP="00C454F6">
      <w:pPr>
        <w:spacing w:line="276" w:lineRule="auto"/>
        <w:jc w:val="center"/>
        <w:rPr>
          <w:b/>
          <w:szCs w:val="28"/>
        </w:rPr>
      </w:pPr>
      <w:r w:rsidRPr="00911BA9">
        <w:rPr>
          <w:b/>
          <w:szCs w:val="28"/>
        </w:rPr>
        <w:t>КАЛИНИНСКОГО МУНИЦИПАЛЬНОГО ОКРУГА</w:t>
      </w:r>
    </w:p>
    <w:p w:rsidR="00C454F6" w:rsidRPr="00911BA9" w:rsidRDefault="00C454F6" w:rsidP="00C454F6">
      <w:pPr>
        <w:spacing w:line="480" w:lineRule="auto"/>
        <w:jc w:val="center"/>
        <w:rPr>
          <w:b/>
          <w:szCs w:val="28"/>
        </w:rPr>
      </w:pPr>
      <w:r w:rsidRPr="00911BA9">
        <w:rPr>
          <w:b/>
          <w:szCs w:val="28"/>
        </w:rPr>
        <w:t>ТВЕРСКОЙ ОБЛАСТИ</w:t>
      </w:r>
    </w:p>
    <w:p w:rsidR="00C454F6" w:rsidRPr="00911BA9" w:rsidRDefault="00C454F6" w:rsidP="00C454F6">
      <w:pPr>
        <w:spacing w:line="480" w:lineRule="auto"/>
        <w:jc w:val="center"/>
        <w:rPr>
          <w:b/>
          <w:sz w:val="32"/>
          <w:szCs w:val="32"/>
        </w:rPr>
      </w:pPr>
      <w:r w:rsidRPr="00911BA9">
        <w:rPr>
          <w:b/>
          <w:sz w:val="32"/>
          <w:szCs w:val="32"/>
        </w:rPr>
        <w:t>ПОСТАНОВЛЕНИЕ</w:t>
      </w:r>
    </w:p>
    <w:p w:rsidR="00C454F6" w:rsidRPr="00911BA9" w:rsidRDefault="00C454F6" w:rsidP="00C454F6">
      <w:pPr>
        <w:spacing w:line="360" w:lineRule="auto"/>
        <w:jc w:val="center"/>
        <w:rPr>
          <w:szCs w:val="28"/>
          <w:u w:val="single"/>
        </w:rPr>
      </w:pPr>
      <w:r w:rsidRPr="00911BA9">
        <w:rPr>
          <w:szCs w:val="28"/>
        </w:rPr>
        <w:t>от «</w:t>
      </w:r>
      <w:r w:rsidR="00BA2239">
        <w:rPr>
          <w:szCs w:val="28"/>
        </w:rPr>
        <w:t xml:space="preserve"> 11 </w:t>
      </w:r>
      <w:r w:rsidRPr="00911BA9">
        <w:rPr>
          <w:szCs w:val="28"/>
        </w:rPr>
        <w:t xml:space="preserve">» </w:t>
      </w:r>
      <w:r w:rsidR="006F6353" w:rsidRPr="00911BA9">
        <w:rPr>
          <w:szCs w:val="28"/>
        </w:rPr>
        <w:t>февраля</w:t>
      </w:r>
      <w:r w:rsidRPr="00911BA9">
        <w:rPr>
          <w:szCs w:val="28"/>
        </w:rPr>
        <w:t xml:space="preserve"> 2025 года                         </w:t>
      </w:r>
      <w:r w:rsidR="00BA2239">
        <w:rPr>
          <w:szCs w:val="28"/>
        </w:rPr>
        <w:t xml:space="preserve">              </w:t>
      </w:r>
      <w:r w:rsidRPr="00911BA9">
        <w:rPr>
          <w:szCs w:val="28"/>
        </w:rPr>
        <w:t xml:space="preserve">                                    № </w:t>
      </w:r>
      <w:r w:rsidR="00BA2239">
        <w:rPr>
          <w:szCs w:val="28"/>
        </w:rPr>
        <w:t xml:space="preserve">638 </w:t>
      </w:r>
    </w:p>
    <w:p w:rsidR="00C454F6" w:rsidRPr="00911BA9" w:rsidRDefault="00C454F6" w:rsidP="00C454F6">
      <w:pPr>
        <w:spacing w:line="480" w:lineRule="auto"/>
        <w:contextualSpacing/>
        <w:jc w:val="center"/>
        <w:rPr>
          <w:szCs w:val="28"/>
        </w:rPr>
      </w:pPr>
      <w:r w:rsidRPr="00911BA9">
        <w:rPr>
          <w:szCs w:val="28"/>
        </w:rPr>
        <w:t>Тверь</w:t>
      </w:r>
    </w:p>
    <w:p w:rsidR="00C454F6" w:rsidRPr="00911BA9" w:rsidRDefault="00C454F6" w:rsidP="00C454F6">
      <w:pPr>
        <w:contextualSpacing/>
        <w:jc w:val="center"/>
        <w:rPr>
          <w:b/>
          <w:szCs w:val="28"/>
        </w:rPr>
      </w:pPr>
      <w:r w:rsidRPr="00911BA9">
        <w:rPr>
          <w:b/>
          <w:szCs w:val="28"/>
        </w:rPr>
        <w:t xml:space="preserve">Об утверждении Порядка размещения нестационарных </w:t>
      </w:r>
    </w:p>
    <w:p w:rsidR="00C454F6" w:rsidRPr="00911BA9" w:rsidRDefault="00C454F6" w:rsidP="00C454F6">
      <w:pPr>
        <w:contextualSpacing/>
        <w:jc w:val="center"/>
        <w:rPr>
          <w:b/>
          <w:szCs w:val="28"/>
        </w:rPr>
      </w:pPr>
      <w:r w:rsidRPr="00911BA9">
        <w:rPr>
          <w:b/>
          <w:szCs w:val="28"/>
        </w:rPr>
        <w:t xml:space="preserve">торговых объектов на территории </w:t>
      </w:r>
    </w:p>
    <w:p w:rsidR="00C454F6" w:rsidRPr="00911BA9" w:rsidRDefault="00C454F6" w:rsidP="00C454F6">
      <w:pPr>
        <w:spacing w:line="480" w:lineRule="auto"/>
        <w:contextualSpacing/>
        <w:jc w:val="center"/>
        <w:rPr>
          <w:b/>
          <w:szCs w:val="28"/>
        </w:rPr>
      </w:pPr>
      <w:r w:rsidRPr="00911BA9">
        <w:rPr>
          <w:b/>
          <w:szCs w:val="28"/>
        </w:rPr>
        <w:t>Калининского муниципального округа Тверской области</w:t>
      </w:r>
    </w:p>
    <w:p w:rsidR="00C454F6" w:rsidRPr="00911BA9" w:rsidRDefault="00C454F6" w:rsidP="00C454F6">
      <w:pPr>
        <w:pStyle w:val="ConsPlusNormal"/>
        <w:ind w:firstLine="709"/>
        <w:contextualSpacing/>
        <w:jc w:val="both"/>
        <w:rPr>
          <w:rFonts w:ascii="Times New Roman" w:hAnsi="Times New Roman" w:cs="Times New Roman"/>
          <w:sz w:val="28"/>
          <w:szCs w:val="28"/>
        </w:rPr>
      </w:pPr>
      <w:r w:rsidRPr="00911BA9">
        <w:rPr>
          <w:rFonts w:ascii="Times New Roman" w:hAnsi="Times New Roman" w:cs="Times New Roman"/>
          <w:sz w:val="28"/>
          <w:szCs w:val="28"/>
        </w:rPr>
        <w:t>В соответствии с п. 15 ч. 1 ст. 16 Федерального закона от 06.10.2003 № 131-ФЗ «Об общих принципах организации местного самоуправления в Российской Федерации», ст. 10 Федерального закона  от 28.12.2009 № 381-ФЗ «Об основах государственного регулирования торговой деятельности в Российской Федерации», руководствуясь ст. ст. 38 и 41 Устава Калининского муниципального округа  Тверской области, Администрация Калининского муниципального округа постановляет:</w:t>
      </w:r>
    </w:p>
    <w:p w:rsidR="00C454F6" w:rsidRPr="00911BA9" w:rsidRDefault="00C454F6" w:rsidP="00C454F6">
      <w:pPr>
        <w:pStyle w:val="ConsPlusNormal"/>
        <w:ind w:firstLine="709"/>
        <w:contextualSpacing/>
        <w:jc w:val="both"/>
        <w:rPr>
          <w:rFonts w:ascii="Times New Roman" w:hAnsi="Times New Roman" w:cs="Times New Roman"/>
          <w:sz w:val="28"/>
          <w:szCs w:val="28"/>
        </w:rPr>
      </w:pPr>
      <w:r w:rsidRPr="00911BA9">
        <w:rPr>
          <w:rFonts w:ascii="Times New Roman" w:hAnsi="Times New Roman" w:cs="Times New Roman"/>
          <w:sz w:val="28"/>
          <w:szCs w:val="28"/>
        </w:rPr>
        <w:t>1. Утвердить Порядок размещения нестационарных торговых объектов на территории Калининского муниципального округа Тверской области (Приложение).</w:t>
      </w:r>
    </w:p>
    <w:p w:rsidR="00C454F6" w:rsidRPr="00911BA9" w:rsidRDefault="00C454F6" w:rsidP="00C454F6">
      <w:pPr>
        <w:pStyle w:val="ConsPlusNormal"/>
        <w:ind w:firstLine="709"/>
        <w:contextualSpacing/>
        <w:jc w:val="both"/>
        <w:rPr>
          <w:rFonts w:ascii="Times New Roman" w:hAnsi="Times New Roman" w:cs="Times New Roman"/>
          <w:sz w:val="28"/>
          <w:szCs w:val="28"/>
        </w:rPr>
      </w:pPr>
      <w:r w:rsidRPr="00911BA9">
        <w:rPr>
          <w:rFonts w:ascii="Times New Roman" w:hAnsi="Times New Roman" w:cs="Times New Roman"/>
          <w:sz w:val="28"/>
          <w:szCs w:val="28"/>
        </w:rPr>
        <w:t>2. Признать утратившим силу Постановление Администрации Калининского муниципального округа Тверской области от 21.08.2024 № 3575 «Об утверждении Порядка размещения нестационарных торговых объектов на территории Калининского муниципального округа Тверской области».</w:t>
      </w:r>
    </w:p>
    <w:p w:rsidR="00C454F6" w:rsidRPr="00911BA9" w:rsidRDefault="00C454F6" w:rsidP="00C454F6">
      <w:pPr>
        <w:pStyle w:val="ConsPlusNormal"/>
        <w:ind w:firstLine="709"/>
        <w:jc w:val="both"/>
        <w:rPr>
          <w:rFonts w:ascii="Times New Roman" w:hAnsi="Times New Roman" w:cs="Times New Roman"/>
          <w:sz w:val="28"/>
          <w:szCs w:val="28"/>
        </w:rPr>
      </w:pPr>
      <w:r w:rsidRPr="00911BA9">
        <w:rPr>
          <w:rFonts w:ascii="Times New Roman" w:hAnsi="Times New Roman" w:cs="Times New Roman"/>
          <w:sz w:val="28"/>
          <w:szCs w:val="28"/>
        </w:rPr>
        <w:t>3. Настоящее постановление вступает в силу со дня его официального опубликования, подлежит размещению в сетевом издании газеты «Ленинское знамя» (http://lznews.ru) и на официальном сайте Калининского муниципального округа Тверской области в информационно-телекоммуникационной сети «Интернет» (https://kalinin-adm.ru/)».</w:t>
      </w:r>
    </w:p>
    <w:p w:rsidR="00C454F6" w:rsidRPr="00911BA9" w:rsidRDefault="00C454F6" w:rsidP="00C454F6">
      <w:pPr>
        <w:pStyle w:val="ConsPlusNormal"/>
        <w:ind w:firstLine="709"/>
        <w:jc w:val="both"/>
        <w:rPr>
          <w:rFonts w:ascii="Times New Roman" w:hAnsi="Times New Roman" w:cs="Times New Roman"/>
          <w:sz w:val="28"/>
          <w:szCs w:val="28"/>
        </w:rPr>
      </w:pPr>
      <w:r w:rsidRPr="00911BA9">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Калининского муниципального округа Тверской области Жукова Р.С.</w:t>
      </w:r>
    </w:p>
    <w:p w:rsidR="00C454F6" w:rsidRPr="00911BA9" w:rsidRDefault="00C454F6" w:rsidP="00C454F6">
      <w:pPr>
        <w:pStyle w:val="ConsPlusNormal"/>
        <w:ind w:firstLine="0"/>
        <w:jc w:val="both"/>
        <w:rPr>
          <w:rFonts w:ascii="Times New Roman" w:hAnsi="Times New Roman" w:cs="Times New Roman"/>
          <w:sz w:val="28"/>
          <w:szCs w:val="28"/>
        </w:rPr>
      </w:pPr>
    </w:p>
    <w:p w:rsidR="00C454F6" w:rsidRPr="00911BA9" w:rsidRDefault="00C454F6" w:rsidP="00C454F6">
      <w:pPr>
        <w:pStyle w:val="ConsPlusNormal"/>
        <w:ind w:firstLine="0"/>
        <w:jc w:val="both"/>
        <w:rPr>
          <w:rFonts w:ascii="Times New Roman" w:hAnsi="Times New Roman" w:cs="Times New Roman"/>
          <w:sz w:val="28"/>
          <w:szCs w:val="28"/>
        </w:rPr>
      </w:pPr>
    </w:p>
    <w:p w:rsidR="00C454F6" w:rsidRPr="00911BA9" w:rsidRDefault="00C454F6" w:rsidP="00C454F6">
      <w:pPr>
        <w:pStyle w:val="af"/>
        <w:jc w:val="both"/>
        <w:rPr>
          <w:rFonts w:ascii="Times New Roman" w:hAnsi="Times New Roman" w:cs="Times New Roman"/>
          <w:sz w:val="28"/>
          <w:szCs w:val="28"/>
        </w:rPr>
      </w:pPr>
      <w:r w:rsidRPr="00911BA9">
        <w:rPr>
          <w:rFonts w:ascii="Times New Roman" w:hAnsi="Times New Roman" w:cs="Times New Roman"/>
          <w:sz w:val="28"/>
          <w:szCs w:val="28"/>
        </w:rPr>
        <w:t>Глава Калининского муниципального округа</w:t>
      </w:r>
    </w:p>
    <w:p w:rsidR="00C454F6" w:rsidRPr="00911BA9" w:rsidRDefault="00C454F6" w:rsidP="00C454F6">
      <w:pPr>
        <w:pStyle w:val="af"/>
        <w:jc w:val="both"/>
        <w:rPr>
          <w:rFonts w:ascii="Times New Roman" w:hAnsi="Times New Roman" w:cs="Times New Roman"/>
          <w:sz w:val="28"/>
          <w:szCs w:val="28"/>
        </w:rPr>
      </w:pPr>
      <w:r w:rsidRPr="00911BA9">
        <w:rPr>
          <w:rFonts w:ascii="Times New Roman" w:hAnsi="Times New Roman" w:cs="Times New Roman"/>
          <w:sz w:val="28"/>
          <w:szCs w:val="28"/>
        </w:rPr>
        <w:t>Тверской области                                                                              С.А. Румянцев</w:t>
      </w:r>
    </w:p>
    <w:p w:rsidR="00C454F6" w:rsidRPr="00911BA9" w:rsidRDefault="00C454F6" w:rsidP="00C454F6">
      <w:pPr>
        <w:pStyle w:val="af"/>
        <w:ind w:firstLine="708"/>
        <w:jc w:val="both"/>
        <w:rPr>
          <w:rFonts w:ascii="Times New Roman" w:hAnsi="Times New Roman" w:cs="Times New Roman"/>
          <w:sz w:val="28"/>
          <w:szCs w:val="28"/>
        </w:rPr>
      </w:pPr>
    </w:p>
    <w:p w:rsidR="00C454F6" w:rsidRPr="00911BA9" w:rsidRDefault="00C454F6" w:rsidP="00C454F6">
      <w:pPr>
        <w:widowControl w:val="0"/>
        <w:autoSpaceDE w:val="0"/>
        <w:autoSpaceDN w:val="0"/>
        <w:adjustRightInd w:val="0"/>
        <w:jc w:val="right"/>
        <w:outlineLvl w:val="0"/>
        <w:rPr>
          <w:bCs/>
          <w:color w:val="000000" w:themeColor="text1"/>
          <w:szCs w:val="28"/>
        </w:rPr>
      </w:pPr>
      <w:r w:rsidRPr="00911BA9">
        <w:rPr>
          <w:bCs/>
          <w:color w:val="000000" w:themeColor="text1"/>
          <w:szCs w:val="28"/>
        </w:rPr>
        <w:lastRenderedPageBreak/>
        <w:t xml:space="preserve">Приложение </w:t>
      </w:r>
    </w:p>
    <w:p w:rsidR="00C454F6" w:rsidRPr="00911BA9" w:rsidRDefault="00C454F6" w:rsidP="00C454F6">
      <w:pPr>
        <w:widowControl w:val="0"/>
        <w:autoSpaceDE w:val="0"/>
        <w:autoSpaceDN w:val="0"/>
        <w:adjustRightInd w:val="0"/>
        <w:jc w:val="right"/>
        <w:outlineLvl w:val="0"/>
        <w:rPr>
          <w:bCs/>
          <w:color w:val="000000" w:themeColor="text1"/>
          <w:szCs w:val="28"/>
        </w:rPr>
      </w:pPr>
    </w:p>
    <w:p w:rsidR="00C454F6" w:rsidRPr="00911BA9" w:rsidRDefault="00C454F6" w:rsidP="00C454F6">
      <w:pPr>
        <w:widowControl w:val="0"/>
        <w:autoSpaceDE w:val="0"/>
        <w:autoSpaceDN w:val="0"/>
        <w:adjustRightInd w:val="0"/>
        <w:jc w:val="right"/>
        <w:outlineLvl w:val="0"/>
        <w:rPr>
          <w:bCs/>
          <w:color w:val="000000" w:themeColor="text1"/>
          <w:szCs w:val="28"/>
        </w:rPr>
      </w:pPr>
      <w:r w:rsidRPr="00911BA9">
        <w:rPr>
          <w:bCs/>
          <w:color w:val="000000" w:themeColor="text1"/>
          <w:szCs w:val="28"/>
        </w:rPr>
        <w:t>Утвержден</w:t>
      </w:r>
    </w:p>
    <w:p w:rsidR="00C454F6" w:rsidRPr="00911BA9" w:rsidRDefault="00C454F6" w:rsidP="00C454F6">
      <w:pPr>
        <w:widowControl w:val="0"/>
        <w:autoSpaceDE w:val="0"/>
        <w:autoSpaceDN w:val="0"/>
        <w:adjustRightInd w:val="0"/>
        <w:jc w:val="right"/>
        <w:outlineLvl w:val="0"/>
        <w:rPr>
          <w:bCs/>
          <w:color w:val="000000" w:themeColor="text1"/>
          <w:szCs w:val="28"/>
        </w:rPr>
      </w:pPr>
      <w:r w:rsidRPr="00911BA9">
        <w:rPr>
          <w:bCs/>
          <w:color w:val="000000" w:themeColor="text1"/>
          <w:szCs w:val="28"/>
        </w:rPr>
        <w:t xml:space="preserve"> постановлением Администрации</w:t>
      </w:r>
    </w:p>
    <w:p w:rsidR="00C454F6" w:rsidRPr="00911BA9" w:rsidRDefault="00C454F6" w:rsidP="00C454F6">
      <w:pPr>
        <w:widowControl w:val="0"/>
        <w:autoSpaceDE w:val="0"/>
        <w:autoSpaceDN w:val="0"/>
        <w:adjustRightInd w:val="0"/>
        <w:jc w:val="right"/>
        <w:outlineLvl w:val="0"/>
        <w:rPr>
          <w:bCs/>
          <w:color w:val="000000" w:themeColor="text1"/>
          <w:szCs w:val="28"/>
        </w:rPr>
      </w:pPr>
      <w:r w:rsidRPr="00911BA9">
        <w:rPr>
          <w:bCs/>
          <w:color w:val="000000" w:themeColor="text1"/>
          <w:szCs w:val="28"/>
        </w:rPr>
        <w:t>Калининского муниципального округа</w:t>
      </w:r>
    </w:p>
    <w:p w:rsidR="00C454F6" w:rsidRPr="00911BA9" w:rsidRDefault="00C454F6" w:rsidP="00C454F6">
      <w:pPr>
        <w:widowControl w:val="0"/>
        <w:autoSpaceDE w:val="0"/>
        <w:autoSpaceDN w:val="0"/>
        <w:adjustRightInd w:val="0"/>
        <w:jc w:val="right"/>
        <w:outlineLvl w:val="0"/>
        <w:rPr>
          <w:bCs/>
          <w:color w:val="000000" w:themeColor="text1"/>
          <w:szCs w:val="28"/>
        </w:rPr>
      </w:pPr>
      <w:r w:rsidRPr="00911BA9">
        <w:rPr>
          <w:bCs/>
          <w:color w:val="000000" w:themeColor="text1"/>
          <w:szCs w:val="28"/>
        </w:rPr>
        <w:t>Тверской области</w:t>
      </w:r>
    </w:p>
    <w:p w:rsidR="00C454F6" w:rsidRPr="00911BA9" w:rsidRDefault="00C454F6" w:rsidP="00C454F6">
      <w:pPr>
        <w:widowControl w:val="0"/>
        <w:autoSpaceDE w:val="0"/>
        <w:autoSpaceDN w:val="0"/>
        <w:adjustRightInd w:val="0"/>
        <w:jc w:val="right"/>
        <w:outlineLvl w:val="0"/>
        <w:rPr>
          <w:bCs/>
          <w:color w:val="000000" w:themeColor="text1"/>
          <w:szCs w:val="28"/>
        </w:rPr>
      </w:pPr>
      <w:r w:rsidRPr="00911BA9">
        <w:rPr>
          <w:bCs/>
          <w:color w:val="000000" w:themeColor="text1"/>
          <w:szCs w:val="28"/>
        </w:rPr>
        <w:t xml:space="preserve"> от _____________ № ________</w:t>
      </w:r>
    </w:p>
    <w:p w:rsidR="00C454F6" w:rsidRPr="00911BA9" w:rsidRDefault="00C454F6" w:rsidP="00C454F6">
      <w:pPr>
        <w:widowControl w:val="0"/>
        <w:autoSpaceDE w:val="0"/>
        <w:autoSpaceDN w:val="0"/>
        <w:adjustRightInd w:val="0"/>
        <w:jc w:val="center"/>
        <w:outlineLvl w:val="0"/>
        <w:rPr>
          <w:b/>
          <w:bCs/>
          <w:color w:val="000000" w:themeColor="text1"/>
          <w:szCs w:val="28"/>
        </w:rPr>
      </w:pPr>
    </w:p>
    <w:p w:rsidR="00C454F6" w:rsidRPr="00911BA9" w:rsidRDefault="00C454F6" w:rsidP="00C454F6">
      <w:pPr>
        <w:widowControl w:val="0"/>
        <w:autoSpaceDE w:val="0"/>
        <w:autoSpaceDN w:val="0"/>
        <w:adjustRightInd w:val="0"/>
        <w:jc w:val="center"/>
        <w:outlineLvl w:val="0"/>
        <w:rPr>
          <w:b/>
          <w:bCs/>
          <w:color w:val="000000" w:themeColor="text1"/>
          <w:szCs w:val="28"/>
        </w:rPr>
      </w:pPr>
      <w:r w:rsidRPr="00911BA9">
        <w:rPr>
          <w:b/>
          <w:bCs/>
          <w:color w:val="000000" w:themeColor="text1"/>
          <w:szCs w:val="28"/>
        </w:rPr>
        <w:t>ПОРЯДОК</w:t>
      </w:r>
    </w:p>
    <w:p w:rsidR="00C454F6" w:rsidRPr="00911BA9" w:rsidRDefault="00C454F6" w:rsidP="00C454F6">
      <w:pPr>
        <w:widowControl w:val="0"/>
        <w:autoSpaceDE w:val="0"/>
        <w:autoSpaceDN w:val="0"/>
        <w:adjustRightInd w:val="0"/>
        <w:jc w:val="center"/>
        <w:outlineLvl w:val="0"/>
        <w:rPr>
          <w:b/>
          <w:bCs/>
          <w:color w:val="000000" w:themeColor="text1"/>
          <w:szCs w:val="28"/>
        </w:rPr>
      </w:pPr>
      <w:r w:rsidRPr="00911BA9">
        <w:rPr>
          <w:b/>
          <w:bCs/>
          <w:color w:val="000000" w:themeColor="text1"/>
          <w:szCs w:val="28"/>
        </w:rPr>
        <w:t xml:space="preserve">размещения нестационарных торговых объектов </w:t>
      </w:r>
    </w:p>
    <w:p w:rsidR="00C454F6" w:rsidRPr="00911BA9" w:rsidRDefault="00C454F6" w:rsidP="00C454F6">
      <w:pPr>
        <w:widowControl w:val="0"/>
        <w:autoSpaceDE w:val="0"/>
        <w:autoSpaceDN w:val="0"/>
        <w:adjustRightInd w:val="0"/>
        <w:jc w:val="center"/>
        <w:outlineLvl w:val="0"/>
        <w:rPr>
          <w:b/>
          <w:bCs/>
          <w:szCs w:val="28"/>
        </w:rPr>
      </w:pPr>
      <w:r w:rsidRPr="00911BA9">
        <w:rPr>
          <w:b/>
          <w:bCs/>
          <w:szCs w:val="28"/>
        </w:rPr>
        <w:t>на территории Калининского муниципального округа Тверской области</w:t>
      </w:r>
    </w:p>
    <w:p w:rsidR="00C454F6" w:rsidRPr="00911BA9" w:rsidRDefault="00C454F6" w:rsidP="00C454F6">
      <w:pPr>
        <w:pStyle w:val="12"/>
        <w:jc w:val="center"/>
        <w:rPr>
          <w:rFonts w:ascii="Times New Roman" w:hAnsi="Times New Roman"/>
          <w:b/>
          <w:sz w:val="28"/>
          <w:szCs w:val="28"/>
        </w:rPr>
      </w:pPr>
    </w:p>
    <w:p w:rsidR="00C454F6" w:rsidRPr="00911BA9" w:rsidRDefault="00C454F6" w:rsidP="00C454F6">
      <w:pPr>
        <w:pStyle w:val="12"/>
        <w:numPr>
          <w:ilvl w:val="0"/>
          <w:numId w:val="33"/>
        </w:numPr>
        <w:tabs>
          <w:tab w:val="left" w:pos="360"/>
        </w:tabs>
        <w:ind w:left="0" w:firstLine="0"/>
        <w:jc w:val="center"/>
        <w:rPr>
          <w:rFonts w:ascii="Times New Roman" w:hAnsi="Times New Roman"/>
          <w:b/>
          <w:sz w:val="28"/>
          <w:szCs w:val="28"/>
        </w:rPr>
      </w:pPr>
      <w:r w:rsidRPr="00911BA9">
        <w:rPr>
          <w:rFonts w:ascii="Times New Roman" w:hAnsi="Times New Roman"/>
          <w:b/>
          <w:sz w:val="28"/>
          <w:szCs w:val="28"/>
        </w:rPr>
        <w:t>Общие положения</w:t>
      </w:r>
    </w:p>
    <w:p w:rsidR="00C454F6" w:rsidRPr="00911BA9" w:rsidRDefault="00C454F6" w:rsidP="00C454F6">
      <w:pPr>
        <w:pStyle w:val="12"/>
        <w:rPr>
          <w:rFonts w:ascii="Times New Roman" w:hAnsi="Times New Roman"/>
          <w:b/>
          <w:sz w:val="28"/>
          <w:szCs w:val="28"/>
        </w:rPr>
      </w:pP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1.1. Настоящий Порядок размещения нестационарных торговых объектов </w:t>
      </w:r>
      <w:r w:rsidRPr="00911BA9">
        <w:rPr>
          <w:bCs/>
          <w:szCs w:val="28"/>
        </w:rPr>
        <w:t xml:space="preserve">на </w:t>
      </w:r>
      <w:r w:rsidRPr="00911BA9">
        <w:rPr>
          <w:szCs w:val="28"/>
        </w:rPr>
        <w:t>территории Калининского муниципального округа Тверской области (далее – Порядок) разработан в соответствии с Федеральным законом от 28.12.2009 № 381-ФЗ «Об основах государственного регулирования торговой деятельности в Российской Федерации», Постановлением Администрации Тверской области от 28.09.2010 № 458-па «О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 и определяет процедуру и основания для размещения нестационарных торговых объектов (далее – НТО) на территории Калининского муниципального округа Тверской области в местах согласно схеме размещения нестационарных торговых объектов (далее – Схема НТО), в том числе объектов по оказанию услуг, на территории муниципального образования, а также требования к НТО, к их размещению и эксплуатации.</w:t>
      </w:r>
    </w:p>
    <w:p w:rsidR="00C454F6" w:rsidRPr="00911BA9" w:rsidRDefault="00C454F6" w:rsidP="00C454F6">
      <w:pPr>
        <w:widowControl w:val="0"/>
        <w:autoSpaceDE w:val="0"/>
        <w:autoSpaceDN w:val="0"/>
        <w:adjustRightInd w:val="0"/>
        <w:ind w:firstLine="709"/>
        <w:jc w:val="both"/>
        <w:rPr>
          <w:szCs w:val="28"/>
        </w:rPr>
      </w:pPr>
      <w:r w:rsidRPr="00911BA9">
        <w:rPr>
          <w:szCs w:val="28"/>
        </w:rPr>
        <w:t>1.2. Термины и определения, используемые в настоящем Порядке, применяются в значениях, установленных законодательством Российской Федерации.</w:t>
      </w:r>
    </w:p>
    <w:p w:rsidR="00C454F6" w:rsidRPr="00911BA9" w:rsidRDefault="00C454F6" w:rsidP="00C454F6">
      <w:pPr>
        <w:widowControl w:val="0"/>
        <w:autoSpaceDE w:val="0"/>
        <w:autoSpaceDN w:val="0"/>
        <w:adjustRightInd w:val="0"/>
        <w:ind w:firstLine="709"/>
        <w:jc w:val="both"/>
        <w:rPr>
          <w:szCs w:val="28"/>
        </w:rPr>
      </w:pPr>
      <w:r w:rsidRPr="00911BA9">
        <w:rPr>
          <w:szCs w:val="28"/>
        </w:rPr>
        <w:t>1.3. Требования, предусмотренные настоящим Порядком, не распространяются на отношения, связанные с размещением НТО:</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а) на территориях розничных рынков, на ярмарках, которые регулируются отдельными муниципальными правовыми актами Администрации Калининского муниципального округа Тверской области (далее - Администрация); </w:t>
      </w:r>
    </w:p>
    <w:p w:rsidR="00C454F6" w:rsidRPr="00911BA9" w:rsidRDefault="00C454F6" w:rsidP="00C454F6">
      <w:pPr>
        <w:widowControl w:val="0"/>
        <w:autoSpaceDE w:val="0"/>
        <w:autoSpaceDN w:val="0"/>
        <w:adjustRightInd w:val="0"/>
        <w:ind w:firstLine="709"/>
        <w:jc w:val="both"/>
        <w:rPr>
          <w:szCs w:val="28"/>
        </w:rPr>
      </w:pPr>
      <w:r w:rsidRPr="00911BA9">
        <w:rPr>
          <w:szCs w:val="28"/>
        </w:rPr>
        <w:t>б) в стационарных торговых объектах, иных зданиях, строениях, сооружениях расположенных на земельных участках, находящихся в собственности третьих лиц;</w:t>
      </w:r>
    </w:p>
    <w:p w:rsidR="00C454F6" w:rsidRPr="00911BA9" w:rsidRDefault="00C454F6" w:rsidP="00C454F6">
      <w:pPr>
        <w:widowControl w:val="0"/>
        <w:autoSpaceDE w:val="0"/>
        <w:autoSpaceDN w:val="0"/>
        <w:adjustRightInd w:val="0"/>
        <w:ind w:firstLine="709"/>
        <w:jc w:val="both"/>
        <w:rPr>
          <w:szCs w:val="28"/>
        </w:rPr>
      </w:pPr>
      <w:r w:rsidRPr="00911BA9">
        <w:rPr>
          <w:szCs w:val="28"/>
        </w:rPr>
        <w:t>в) на земельных участках, находящихся в собственности третьих лиц.</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1.4. Отраслевыми (функциональными) органами Администрации (далее – органы Администрации), осуществляющими мероприятия, направленные на размещение НТО, являются: отдел экономики, инвестиций, АПК и </w:t>
      </w:r>
      <w:r w:rsidRPr="00911BA9">
        <w:rPr>
          <w:szCs w:val="28"/>
        </w:rPr>
        <w:lastRenderedPageBreak/>
        <w:t xml:space="preserve">муниципальных программ (далее – отдел экономики); комитет по управлению имуществом (далее – комитет); отдел управления территориями; отдел градостроительства и территориального планирования (далее – отдел градостроительства), а также дирекции по комплексному развитию общественных пространств, подведомственные Администрации (далее - Дирекции). </w:t>
      </w:r>
    </w:p>
    <w:p w:rsidR="00C454F6" w:rsidRPr="00911BA9" w:rsidRDefault="00C454F6" w:rsidP="00C454F6">
      <w:pPr>
        <w:widowControl w:val="0"/>
        <w:autoSpaceDE w:val="0"/>
        <w:autoSpaceDN w:val="0"/>
        <w:adjustRightInd w:val="0"/>
        <w:ind w:firstLine="709"/>
        <w:jc w:val="both"/>
        <w:rPr>
          <w:szCs w:val="28"/>
        </w:rPr>
      </w:pPr>
      <w:r w:rsidRPr="00911BA9">
        <w:rPr>
          <w:szCs w:val="28"/>
        </w:rPr>
        <w:t>1.5. Отдел экономики:</w:t>
      </w:r>
    </w:p>
    <w:p w:rsidR="00C454F6" w:rsidRPr="00911BA9" w:rsidRDefault="00C454F6" w:rsidP="00C454F6">
      <w:pPr>
        <w:widowControl w:val="0"/>
        <w:autoSpaceDE w:val="0"/>
        <w:autoSpaceDN w:val="0"/>
        <w:adjustRightInd w:val="0"/>
        <w:ind w:firstLine="709"/>
        <w:jc w:val="both"/>
        <w:rPr>
          <w:szCs w:val="28"/>
        </w:rPr>
      </w:pPr>
      <w:r w:rsidRPr="00911BA9">
        <w:rPr>
          <w:szCs w:val="28"/>
        </w:rPr>
        <w:t>- осуществляет разработку Схемы НТО, внесение в нее изменений;</w:t>
      </w:r>
    </w:p>
    <w:p w:rsidR="00C454F6" w:rsidRPr="00911BA9" w:rsidRDefault="00C454F6" w:rsidP="00C454F6">
      <w:pPr>
        <w:widowControl w:val="0"/>
        <w:autoSpaceDE w:val="0"/>
        <w:autoSpaceDN w:val="0"/>
        <w:adjustRightInd w:val="0"/>
        <w:ind w:firstLine="709"/>
        <w:jc w:val="both"/>
        <w:rPr>
          <w:szCs w:val="28"/>
        </w:rPr>
      </w:pPr>
      <w:r w:rsidRPr="00911BA9">
        <w:rPr>
          <w:szCs w:val="28"/>
        </w:rPr>
        <w:t>- осуществляет регистрацию поступивших Заявлений на размещение НТО;</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 осуществляет подготовку и передачу документов в Комиссию по размещению НТО и демонтажу незаконно размещенных НТО (далее – Комиссия); </w:t>
      </w:r>
    </w:p>
    <w:p w:rsidR="00C454F6" w:rsidRPr="00911BA9" w:rsidRDefault="00C454F6" w:rsidP="00C454F6">
      <w:pPr>
        <w:widowControl w:val="0"/>
        <w:autoSpaceDE w:val="0"/>
        <w:autoSpaceDN w:val="0"/>
        <w:adjustRightInd w:val="0"/>
        <w:ind w:firstLine="709"/>
        <w:jc w:val="both"/>
        <w:rPr>
          <w:szCs w:val="28"/>
        </w:rPr>
      </w:pPr>
      <w:r w:rsidRPr="00911BA9">
        <w:rPr>
          <w:szCs w:val="28"/>
        </w:rPr>
        <w:t>- обеспечивает подготовку и заключение (расторжение) договоров на право размещения НТО круглогодичного функционирования;</w:t>
      </w:r>
    </w:p>
    <w:p w:rsidR="00C454F6" w:rsidRPr="00911BA9" w:rsidRDefault="00C454F6" w:rsidP="00C454F6">
      <w:pPr>
        <w:widowControl w:val="0"/>
        <w:autoSpaceDE w:val="0"/>
        <w:autoSpaceDN w:val="0"/>
        <w:adjustRightInd w:val="0"/>
        <w:ind w:firstLine="709"/>
        <w:jc w:val="both"/>
        <w:rPr>
          <w:szCs w:val="28"/>
        </w:rPr>
      </w:pPr>
      <w:r w:rsidRPr="00911BA9">
        <w:rPr>
          <w:szCs w:val="28"/>
        </w:rPr>
        <w:t>- выдает временные разрешения на право размещения сезонных НТО;</w:t>
      </w:r>
    </w:p>
    <w:p w:rsidR="00C454F6" w:rsidRPr="00911BA9" w:rsidRDefault="00C454F6" w:rsidP="00C454F6">
      <w:pPr>
        <w:tabs>
          <w:tab w:val="num" w:pos="993"/>
        </w:tabs>
        <w:ind w:firstLine="709"/>
        <w:contextualSpacing/>
        <w:jc w:val="both"/>
        <w:rPr>
          <w:szCs w:val="28"/>
        </w:rPr>
      </w:pPr>
      <w:r w:rsidRPr="00911BA9">
        <w:rPr>
          <w:szCs w:val="28"/>
        </w:rPr>
        <w:t>- ведет Реестр хозяйствующих субъектов, осуществляющих деятельность в НТО, размещенных в местах согласно Схеме НТО;</w:t>
      </w:r>
    </w:p>
    <w:p w:rsidR="00C454F6" w:rsidRPr="00911BA9" w:rsidRDefault="00C454F6" w:rsidP="00C454F6">
      <w:pPr>
        <w:tabs>
          <w:tab w:val="num" w:pos="993"/>
        </w:tabs>
        <w:ind w:firstLine="709"/>
        <w:contextualSpacing/>
        <w:jc w:val="both"/>
        <w:rPr>
          <w:szCs w:val="28"/>
        </w:rPr>
      </w:pPr>
      <w:r w:rsidRPr="00911BA9">
        <w:rPr>
          <w:szCs w:val="28"/>
        </w:rPr>
        <w:t>- готовит перечень НТО, размещенных в местах согласно Схеме НТО и  предложения о внесении изменений в Схему НТО и передает их для рассмотрения на заседании  Комиссии;</w:t>
      </w:r>
    </w:p>
    <w:p w:rsidR="00C454F6" w:rsidRPr="00911BA9" w:rsidRDefault="00C454F6" w:rsidP="00C454F6">
      <w:pPr>
        <w:tabs>
          <w:tab w:val="num" w:pos="993"/>
        </w:tabs>
        <w:ind w:firstLine="709"/>
        <w:contextualSpacing/>
        <w:jc w:val="both"/>
        <w:rPr>
          <w:szCs w:val="28"/>
        </w:rPr>
      </w:pPr>
      <w:r w:rsidRPr="00911BA9">
        <w:rPr>
          <w:szCs w:val="28"/>
        </w:rPr>
        <w:t xml:space="preserve">- </w:t>
      </w:r>
      <w:r w:rsidRPr="00911BA9">
        <w:t xml:space="preserve">ведет журнал регистрации заключенных договоров </w:t>
      </w:r>
      <w:r w:rsidRPr="00911BA9">
        <w:rPr>
          <w:szCs w:val="28"/>
        </w:rPr>
        <w:t>на право размещения НТО;</w:t>
      </w:r>
    </w:p>
    <w:p w:rsidR="00C454F6" w:rsidRPr="00911BA9" w:rsidRDefault="00C454F6" w:rsidP="00C454F6">
      <w:pPr>
        <w:tabs>
          <w:tab w:val="num" w:pos="993"/>
        </w:tabs>
        <w:ind w:firstLine="709"/>
        <w:contextualSpacing/>
        <w:jc w:val="both"/>
        <w:rPr>
          <w:szCs w:val="28"/>
        </w:rPr>
      </w:pPr>
      <w:r w:rsidRPr="00911BA9">
        <w:rPr>
          <w:szCs w:val="28"/>
        </w:rPr>
        <w:t xml:space="preserve">- </w:t>
      </w:r>
      <w:r w:rsidRPr="00911BA9">
        <w:t>ведет журнал  фиксации фактов незаконного размещения нестационарных торговых и иных нестационарных объектов (далее – нестационарный объект);</w:t>
      </w:r>
    </w:p>
    <w:p w:rsidR="00C454F6" w:rsidRPr="00911BA9" w:rsidRDefault="00C454F6" w:rsidP="00C454F6">
      <w:pPr>
        <w:tabs>
          <w:tab w:val="num" w:pos="993"/>
        </w:tabs>
        <w:ind w:firstLine="709"/>
        <w:contextualSpacing/>
        <w:jc w:val="both"/>
        <w:rPr>
          <w:szCs w:val="28"/>
        </w:rPr>
      </w:pPr>
      <w:r w:rsidRPr="00911BA9">
        <w:rPr>
          <w:szCs w:val="28"/>
        </w:rPr>
        <w:t xml:space="preserve">- </w:t>
      </w:r>
      <w:r w:rsidRPr="00911BA9">
        <w:t>ведет журнал выдачи требований о демонтаже незаконно размещенных нестационарных торговых и иных нестационарных объектов</w:t>
      </w:r>
      <w:r w:rsidRPr="00911BA9">
        <w:rPr>
          <w:szCs w:val="28"/>
        </w:rPr>
        <w:t>.</w:t>
      </w:r>
    </w:p>
    <w:p w:rsidR="00C454F6" w:rsidRPr="00911BA9" w:rsidRDefault="00C454F6" w:rsidP="00C454F6">
      <w:pPr>
        <w:widowControl w:val="0"/>
        <w:autoSpaceDE w:val="0"/>
        <w:autoSpaceDN w:val="0"/>
        <w:adjustRightInd w:val="0"/>
        <w:ind w:firstLine="709"/>
        <w:jc w:val="both"/>
        <w:rPr>
          <w:szCs w:val="28"/>
        </w:rPr>
      </w:pPr>
      <w:r w:rsidRPr="00911BA9">
        <w:rPr>
          <w:szCs w:val="28"/>
        </w:rPr>
        <w:t>1.6. Комитет предоставляет в отдел экономики:</w:t>
      </w:r>
    </w:p>
    <w:p w:rsidR="00C454F6" w:rsidRPr="00911BA9" w:rsidRDefault="00C454F6" w:rsidP="00C454F6">
      <w:pPr>
        <w:widowControl w:val="0"/>
        <w:autoSpaceDE w:val="0"/>
        <w:autoSpaceDN w:val="0"/>
        <w:adjustRightInd w:val="0"/>
        <w:ind w:firstLine="709"/>
        <w:jc w:val="both"/>
        <w:rPr>
          <w:szCs w:val="28"/>
        </w:rPr>
      </w:pPr>
      <w:r w:rsidRPr="00911BA9">
        <w:rPr>
          <w:szCs w:val="28"/>
        </w:rPr>
        <w:t>- сведения о ранее заключенных договорах аренды земельных участков для осуществления торговой деятельности.</w:t>
      </w:r>
    </w:p>
    <w:p w:rsidR="00C454F6" w:rsidRPr="00911BA9" w:rsidRDefault="00C454F6" w:rsidP="00C454F6">
      <w:pPr>
        <w:widowControl w:val="0"/>
        <w:autoSpaceDE w:val="0"/>
        <w:autoSpaceDN w:val="0"/>
        <w:adjustRightInd w:val="0"/>
        <w:ind w:firstLine="709"/>
        <w:jc w:val="both"/>
        <w:rPr>
          <w:szCs w:val="28"/>
        </w:rPr>
      </w:pPr>
      <w:r w:rsidRPr="00911BA9">
        <w:rPr>
          <w:szCs w:val="28"/>
        </w:rPr>
        <w:t>- сведения о целевом назначении  и  виде разрешенного использования земельного участка, предназначенного для размещения НТО;</w:t>
      </w:r>
    </w:p>
    <w:p w:rsidR="00C454F6" w:rsidRPr="00911BA9" w:rsidRDefault="00C454F6" w:rsidP="00C454F6">
      <w:pPr>
        <w:widowControl w:val="0"/>
        <w:autoSpaceDE w:val="0"/>
        <w:autoSpaceDN w:val="0"/>
        <w:adjustRightInd w:val="0"/>
        <w:ind w:firstLine="709"/>
        <w:jc w:val="both"/>
        <w:rPr>
          <w:szCs w:val="28"/>
        </w:rPr>
      </w:pPr>
      <w:r w:rsidRPr="00911BA9">
        <w:rPr>
          <w:szCs w:val="28"/>
        </w:rPr>
        <w:t>1.7. Отдел благоустройства:</w:t>
      </w:r>
    </w:p>
    <w:p w:rsidR="00C454F6" w:rsidRPr="00911BA9" w:rsidRDefault="00C454F6" w:rsidP="00C454F6">
      <w:pPr>
        <w:widowControl w:val="0"/>
        <w:autoSpaceDE w:val="0"/>
        <w:autoSpaceDN w:val="0"/>
        <w:adjustRightInd w:val="0"/>
        <w:ind w:firstLine="709"/>
        <w:jc w:val="both"/>
        <w:rPr>
          <w:szCs w:val="28"/>
        </w:rPr>
      </w:pPr>
      <w:r w:rsidRPr="00911BA9">
        <w:rPr>
          <w:szCs w:val="28"/>
        </w:rPr>
        <w:t>- осуществляет контроль за соблюдением правил по содержанию и благоустройству территории округа, размещения НТО, при выявлении нарушений – устанавливает сроки для их устранения;</w:t>
      </w:r>
    </w:p>
    <w:p w:rsidR="00C454F6" w:rsidRPr="00911BA9" w:rsidRDefault="00C454F6" w:rsidP="00C454F6">
      <w:pPr>
        <w:widowControl w:val="0"/>
        <w:autoSpaceDE w:val="0"/>
        <w:autoSpaceDN w:val="0"/>
        <w:adjustRightInd w:val="0"/>
        <w:ind w:firstLine="709"/>
        <w:jc w:val="both"/>
        <w:rPr>
          <w:szCs w:val="28"/>
        </w:rPr>
      </w:pPr>
      <w:r w:rsidRPr="00911BA9">
        <w:rPr>
          <w:szCs w:val="28"/>
        </w:rPr>
        <w:t>1.8. Отдел градостроительства:</w:t>
      </w:r>
    </w:p>
    <w:p w:rsidR="00C454F6" w:rsidRPr="00911BA9" w:rsidRDefault="00C454F6" w:rsidP="00C454F6">
      <w:pPr>
        <w:widowControl w:val="0"/>
        <w:autoSpaceDE w:val="0"/>
        <w:autoSpaceDN w:val="0"/>
        <w:adjustRightInd w:val="0"/>
        <w:ind w:firstLine="709"/>
        <w:jc w:val="both"/>
        <w:rPr>
          <w:szCs w:val="28"/>
        </w:rPr>
      </w:pPr>
      <w:r w:rsidRPr="00911BA9">
        <w:rPr>
          <w:szCs w:val="28"/>
        </w:rPr>
        <w:t>- предоставляет в отдел экономики заключения, содержащие сведения о возможности привязки НТО к  инженерным сетям и подземным коммуникациям.</w:t>
      </w:r>
    </w:p>
    <w:p w:rsidR="00C454F6" w:rsidRPr="00911BA9" w:rsidRDefault="00C454F6" w:rsidP="00C454F6">
      <w:pPr>
        <w:widowControl w:val="0"/>
        <w:autoSpaceDE w:val="0"/>
        <w:autoSpaceDN w:val="0"/>
        <w:adjustRightInd w:val="0"/>
        <w:ind w:firstLine="709"/>
        <w:jc w:val="both"/>
        <w:rPr>
          <w:szCs w:val="28"/>
        </w:rPr>
      </w:pPr>
      <w:r w:rsidRPr="00911BA9">
        <w:rPr>
          <w:szCs w:val="28"/>
        </w:rPr>
        <w:t>1.9. Дирекции:</w:t>
      </w:r>
    </w:p>
    <w:p w:rsidR="00C454F6" w:rsidRPr="00911BA9" w:rsidRDefault="00C454F6" w:rsidP="00C454F6">
      <w:pPr>
        <w:widowControl w:val="0"/>
        <w:autoSpaceDE w:val="0"/>
        <w:autoSpaceDN w:val="0"/>
        <w:adjustRightInd w:val="0"/>
        <w:ind w:firstLine="709"/>
        <w:jc w:val="both"/>
        <w:rPr>
          <w:szCs w:val="28"/>
        </w:rPr>
      </w:pPr>
      <w:r w:rsidRPr="00911BA9">
        <w:rPr>
          <w:szCs w:val="28"/>
        </w:rPr>
        <w:t>- осуществляют сбор первичной информации о НТО;</w:t>
      </w:r>
    </w:p>
    <w:p w:rsidR="00C454F6" w:rsidRPr="00911BA9" w:rsidRDefault="00C454F6" w:rsidP="00C454F6">
      <w:pPr>
        <w:tabs>
          <w:tab w:val="num" w:pos="993"/>
        </w:tabs>
        <w:ind w:firstLine="709"/>
        <w:contextualSpacing/>
        <w:jc w:val="both"/>
        <w:rPr>
          <w:szCs w:val="28"/>
        </w:rPr>
      </w:pPr>
      <w:r w:rsidRPr="00911BA9">
        <w:rPr>
          <w:szCs w:val="28"/>
        </w:rPr>
        <w:t>- осуществляют передачу документов от заявителей в отдел экономики;</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 выявляют несоответствия мест размещения НТО плану размещения </w:t>
      </w:r>
      <w:r w:rsidRPr="00911BA9">
        <w:rPr>
          <w:szCs w:val="28"/>
        </w:rPr>
        <w:lastRenderedPageBreak/>
        <w:t>НТО на местности;</w:t>
      </w:r>
    </w:p>
    <w:p w:rsidR="00C454F6" w:rsidRPr="00911BA9" w:rsidRDefault="00C454F6" w:rsidP="00C454F6">
      <w:pPr>
        <w:widowControl w:val="0"/>
        <w:autoSpaceDE w:val="0"/>
        <w:autoSpaceDN w:val="0"/>
        <w:adjustRightInd w:val="0"/>
        <w:ind w:firstLine="709"/>
        <w:jc w:val="both"/>
        <w:rPr>
          <w:szCs w:val="28"/>
        </w:rPr>
      </w:pPr>
      <w:r w:rsidRPr="00911BA9">
        <w:rPr>
          <w:szCs w:val="28"/>
        </w:rPr>
        <w:t>- осуществляют контроль за соблюдением условий договоров на право размещений НТО круглогодичного функционирования, временных разрешений на размещение сезонных НТО;</w:t>
      </w:r>
    </w:p>
    <w:p w:rsidR="00C454F6" w:rsidRPr="00911BA9" w:rsidRDefault="00C454F6" w:rsidP="00C454F6">
      <w:pPr>
        <w:tabs>
          <w:tab w:val="num" w:pos="993"/>
        </w:tabs>
        <w:ind w:firstLine="709"/>
        <w:contextualSpacing/>
        <w:jc w:val="both"/>
        <w:rPr>
          <w:szCs w:val="28"/>
        </w:rPr>
      </w:pPr>
      <w:r w:rsidRPr="00911BA9">
        <w:rPr>
          <w:szCs w:val="28"/>
        </w:rPr>
        <w:t>- координируют работу по обмену информацией органов Администрации о НТО.</w:t>
      </w:r>
    </w:p>
    <w:p w:rsidR="00C454F6" w:rsidRPr="00911BA9" w:rsidRDefault="00C454F6" w:rsidP="00C454F6">
      <w:pPr>
        <w:pStyle w:val="12"/>
        <w:ind w:firstLine="709"/>
        <w:jc w:val="center"/>
        <w:rPr>
          <w:rFonts w:ascii="Times New Roman" w:hAnsi="Times New Roman"/>
          <w:b/>
          <w:sz w:val="28"/>
          <w:szCs w:val="28"/>
        </w:rPr>
      </w:pPr>
    </w:p>
    <w:p w:rsidR="00C454F6" w:rsidRPr="00911BA9" w:rsidRDefault="00C454F6" w:rsidP="00C454F6">
      <w:pPr>
        <w:pStyle w:val="12"/>
        <w:ind w:firstLine="709"/>
        <w:jc w:val="center"/>
        <w:rPr>
          <w:rFonts w:ascii="Times New Roman" w:hAnsi="Times New Roman"/>
          <w:b/>
          <w:sz w:val="28"/>
          <w:szCs w:val="28"/>
        </w:rPr>
      </w:pPr>
      <w:r w:rsidRPr="00911BA9">
        <w:rPr>
          <w:rFonts w:ascii="Times New Roman" w:hAnsi="Times New Roman"/>
          <w:b/>
          <w:sz w:val="28"/>
          <w:szCs w:val="28"/>
        </w:rPr>
        <w:t>2. Требования к НТО, их размещению и эксплуатации</w:t>
      </w:r>
    </w:p>
    <w:p w:rsidR="00C454F6" w:rsidRPr="00911BA9" w:rsidRDefault="00C454F6" w:rsidP="00C454F6">
      <w:pPr>
        <w:widowControl w:val="0"/>
        <w:autoSpaceDE w:val="0"/>
        <w:autoSpaceDN w:val="0"/>
        <w:adjustRightInd w:val="0"/>
        <w:ind w:firstLine="709"/>
        <w:jc w:val="both"/>
        <w:rPr>
          <w:szCs w:val="28"/>
        </w:rPr>
      </w:pPr>
    </w:p>
    <w:p w:rsidR="00C454F6" w:rsidRPr="00911BA9" w:rsidRDefault="00C454F6" w:rsidP="00C454F6">
      <w:pPr>
        <w:widowControl w:val="0"/>
        <w:autoSpaceDE w:val="0"/>
        <w:autoSpaceDN w:val="0"/>
        <w:adjustRightInd w:val="0"/>
        <w:ind w:firstLine="709"/>
        <w:jc w:val="both"/>
        <w:rPr>
          <w:szCs w:val="28"/>
        </w:rPr>
      </w:pPr>
      <w:r w:rsidRPr="00911BA9">
        <w:rPr>
          <w:szCs w:val="28"/>
        </w:rPr>
        <w:t>2.1. Размещение НТО осуществляется в местах согласно Схеме НТО, на возмездной основе за исключением случаев, предусмотренных настоящим Порядком.</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2.2. На социальных рядах, предусмотренных Схемой НТО, на безвозмездной основе осуществляют торговлю: пенсионеры, инвалиды 1,2,3 групп, граждане, ведущие личные подсобные хозяйства (далее – ЛПХ), а также лица, осуществляющие развозную торговлю (автолавки). </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2.3. При размещении НТО сезонного характера следует руководствоваться Правилами согласования размещения сезонных нестационарных торговых объектов на территории Калининского муниципального округа Тверской области (далее – Правила) (Приложение </w:t>
      </w:r>
      <w:r w:rsidR="00D62A56" w:rsidRPr="00911BA9">
        <w:rPr>
          <w:szCs w:val="28"/>
        </w:rPr>
        <w:t>1</w:t>
      </w:r>
      <w:r w:rsidRPr="00911BA9">
        <w:rPr>
          <w:szCs w:val="28"/>
        </w:rPr>
        <w:t xml:space="preserve"> к настоящему Порядку).</w:t>
      </w:r>
    </w:p>
    <w:p w:rsidR="00C454F6" w:rsidRPr="00911BA9" w:rsidRDefault="00C454F6" w:rsidP="00C454F6">
      <w:pPr>
        <w:widowControl w:val="0"/>
        <w:autoSpaceDE w:val="0"/>
        <w:autoSpaceDN w:val="0"/>
        <w:adjustRightInd w:val="0"/>
        <w:ind w:firstLine="709"/>
        <w:jc w:val="both"/>
        <w:rPr>
          <w:szCs w:val="28"/>
        </w:rPr>
      </w:pPr>
      <w:bookmarkStart w:id="0" w:name="sub_3022"/>
      <w:r w:rsidRPr="00911BA9">
        <w:rPr>
          <w:szCs w:val="28"/>
        </w:rPr>
        <w:t>2.4. Схема НТО разрабатывается на три года, с учетом необходимости обеспечения устойчивого развития территории и достижения нормативов минимальной обеспеченности населения площадью торговых объектов.</w:t>
      </w:r>
    </w:p>
    <w:bookmarkEnd w:id="0"/>
    <w:p w:rsidR="00C454F6" w:rsidRPr="00911BA9" w:rsidRDefault="00C454F6" w:rsidP="00C454F6">
      <w:pPr>
        <w:widowControl w:val="0"/>
        <w:autoSpaceDE w:val="0"/>
        <w:autoSpaceDN w:val="0"/>
        <w:adjustRightInd w:val="0"/>
        <w:ind w:firstLine="709"/>
        <w:jc w:val="both"/>
        <w:rPr>
          <w:szCs w:val="28"/>
        </w:rPr>
      </w:pPr>
      <w:r w:rsidRPr="00911BA9">
        <w:rPr>
          <w:szCs w:val="28"/>
        </w:rPr>
        <w:t>2.5. Утверждение Схемы НТО, равно как и внесение в нее изменений, не может служить основанием для пересмотра мест размещения НТО, установка, реконструкция или эксплуатация которых были начаты до ее утверждения.</w:t>
      </w:r>
    </w:p>
    <w:p w:rsidR="00C454F6" w:rsidRPr="00911BA9" w:rsidRDefault="00C454F6" w:rsidP="00C454F6">
      <w:pPr>
        <w:widowControl w:val="0"/>
        <w:autoSpaceDE w:val="0"/>
        <w:autoSpaceDN w:val="0"/>
        <w:adjustRightInd w:val="0"/>
        <w:ind w:firstLine="709"/>
        <w:jc w:val="both"/>
        <w:rPr>
          <w:szCs w:val="28"/>
        </w:rPr>
      </w:pPr>
      <w:r w:rsidRPr="00911BA9">
        <w:rPr>
          <w:szCs w:val="28"/>
        </w:rPr>
        <w:t>2.6. В Схему НТО не чаще двух раз в год могут быть внесены изменения и дополнения в соответствии с настоящим Порядком. Изменения в схему НТО утверждаются постановлением Администрации.</w:t>
      </w:r>
    </w:p>
    <w:p w:rsidR="00C454F6" w:rsidRPr="00911BA9" w:rsidRDefault="00C454F6" w:rsidP="00C454F6">
      <w:pPr>
        <w:widowControl w:val="0"/>
        <w:autoSpaceDE w:val="0"/>
        <w:autoSpaceDN w:val="0"/>
        <w:adjustRightInd w:val="0"/>
        <w:ind w:firstLine="709"/>
        <w:jc w:val="both"/>
        <w:rPr>
          <w:szCs w:val="28"/>
        </w:rPr>
      </w:pPr>
      <w:r w:rsidRPr="00911BA9">
        <w:rPr>
          <w:szCs w:val="28"/>
        </w:rPr>
        <w:t>Схема НТО, а также изменения и дополнения, внесенные в нее, подлежат размещению в сетевом издании газеты «Ленинское знамя» (http://lznews.ru) и на официальном сайте Калининского муниципального округа Тверской области в информационно-телекоммуникационной сети «Интернет» (www.</w:t>
      </w:r>
      <w:hyperlink r:id="rId9" w:tgtFrame="_blank" w:history="1">
        <w:r w:rsidRPr="00911BA9">
          <w:rPr>
            <w:szCs w:val="28"/>
          </w:rPr>
          <w:t>kalinin-adm.ru</w:t>
        </w:r>
      </w:hyperlink>
      <w:r w:rsidRPr="00911BA9">
        <w:rPr>
          <w:szCs w:val="28"/>
        </w:rPr>
        <w:t>).</w:t>
      </w:r>
    </w:p>
    <w:p w:rsidR="00C454F6" w:rsidRPr="00911BA9" w:rsidRDefault="00C454F6" w:rsidP="00C454F6">
      <w:pPr>
        <w:widowControl w:val="0"/>
        <w:autoSpaceDE w:val="0"/>
        <w:autoSpaceDN w:val="0"/>
        <w:adjustRightInd w:val="0"/>
        <w:ind w:firstLine="709"/>
        <w:jc w:val="both"/>
        <w:rPr>
          <w:szCs w:val="28"/>
        </w:rPr>
      </w:pPr>
      <w:r w:rsidRPr="00911BA9">
        <w:rPr>
          <w:szCs w:val="28"/>
        </w:rPr>
        <w:t>2.7. Заявления о размещении НТО подлежат рассмотрению на заседании Комиссии.</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2.8. Основанием для установки (монтажа) хозяйствующим субъектом (индивидуальные предприниматели, самозанятые граждане, юридические лица) НТО на территории является заключенный с Администрацией договор на право размещения НТО по установленной форме (Приложению </w:t>
      </w:r>
      <w:r w:rsidR="00D62A56" w:rsidRPr="00911BA9">
        <w:rPr>
          <w:szCs w:val="28"/>
        </w:rPr>
        <w:t>2</w:t>
      </w:r>
      <w:r w:rsidRPr="00911BA9">
        <w:rPr>
          <w:szCs w:val="28"/>
        </w:rPr>
        <w:t>), или временное разрешение на право размещения сезонного НТО согласно Правилам (далее – временное разрешение).</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Срок размещения НТО соответствует периоду функционирования </w:t>
      </w:r>
      <w:r w:rsidRPr="00911BA9">
        <w:rPr>
          <w:szCs w:val="28"/>
        </w:rPr>
        <w:lastRenderedPageBreak/>
        <w:t>объекта, утвержденному Схемой НТО.</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2.8. Условия размещения и содержания территории НТО должны соответствовать требованиям Правил благоустройства территории Калининского муниципального округа Тверской области, утвержденных решением  Думы Калининского муниципального округа Тверской области  от 25.03.2025 № 370 (далее – Правила благоустройства). </w:t>
      </w:r>
    </w:p>
    <w:p w:rsidR="00C454F6" w:rsidRPr="00911BA9" w:rsidRDefault="00C454F6" w:rsidP="00C454F6">
      <w:pPr>
        <w:widowControl w:val="0"/>
        <w:autoSpaceDE w:val="0"/>
        <w:autoSpaceDN w:val="0"/>
        <w:adjustRightInd w:val="0"/>
        <w:ind w:firstLine="709"/>
        <w:jc w:val="both"/>
        <w:rPr>
          <w:szCs w:val="28"/>
        </w:rPr>
      </w:pPr>
      <w:r w:rsidRPr="00911BA9">
        <w:rPr>
          <w:szCs w:val="28"/>
        </w:rPr>
        <w:t>2.9. НТО должны содержаться в технически исправном состоянии и соответствовать противопожарным, санитарно -эпидемиологическим нормам и правилам. Владельцы НТО должны соблюдать правила и условия по реализации и хранению продукции, противопожарные, экологические и других правила, следить за соблюдением работниками условий труда и правил личной гигиены, а также обеспечить санитарную обработку торгового оборудования.</w:t>
      </w:r>
    </w:p>
    <w:p w:rsidR="00C454F6" w:rsidRPr="00911BA9" w:rsidRDefault="00C454F6" w:rsidP="00C454F6">
      <w:pPr>
        <w:widowControl w:val="0"/>
        <w:autoSpaceDE w:val="0"/>
        <w:autoSpaceDN w:val="0"/>
        <w:adjustRightInd w:val="0"/>
        <w:ind w:firstLine="709"/>
        <w:jc w:val="both"/>
        <w:rPr>
          <w:szCs w:val="28"/>
        </w:rPr>
      </w:pPr>
      <w:r w:rsidRPr="00911BA9">
        <w:rPr>
          <w:szCs w:val="28"/>
        </w:rPr>
        <w:t>2.10. В НТО используются средства измерения, соответствующие метрологическим правилам и нормам (весы, гири, мерные емкости и другие). Измерительные приборы должны быть установлены таким  образом, чтобы в наглядной и доступной форме обеспечивать процесс взвешивания товаров, определения их стоимости, а также их отпуска.</w:t>
      </w:r>
    </w:p>
    <w:p w:rsidR="00C454F6" w:rsidRPr="00911BA9" w:rsidRDefault="00C454F6" w:rsidP="00C454F6">
      <w:pPr>
        <w:pStyle w:val="ae"/>
        <w:widowControl w:val="0"/>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t>2.11. Запрещается:</w:t>
      </w:r>
    </w:p>
    <w:p w:rsidR="00C454F6" w:rsidRPr="00911BA9" w:rsidRDefault="00C454F6" w:rsidP="00C454F6">
      <w:pPr>
        <w:widowControl w:val="0"/>
        <w:autoSpaceDE w:val="0"/>
        <w:autoSpaceDN w:val="0"/>
        <w:adjustRightInd w:val="0"/>
        <w:ind w:firstLine="709"/>
        <w:jc w:val="both"/>
        <w:rPr>
          <w:szCs w:val="28"/>
        </w:rPr>
      </w:pPr>
      <w:r w:rsidRPr="00911BA9">
        <w:rPr>
          <w:szCs w:val="28"/>
        </w:rPr>
        <w:t>а) заглубление фундаментов для размещения НТО и применение капитальных строительных конструкций для их сооружения;</w:t>
      </w:r>
    </w:p>
    <w:p w:rsidR="00C454F6" w:rsidRPr="00911BA9" w:rsidRDefault="00C454F6" w:rsidP="00C454F6">
      <w:pPr>
        <w:widowControl w:val="0"/>
        <w:autoSpaceDE w:val="0"/>
        <w:autoSpaceDN w:val="0"/>
        <w:adjustRightInd w:val="0"/>
        <w:ind w:firstLine="709"/>
        <w:jc w:val="both"/>
        <w:rPr>
          <w:szCs w:val="28"/>
        </w:rPr>
      </w:pPr>
      <w:r w:rsidRPr="00911BA9">
        <w:rPr>
          <w:szCs w:val="28"/>
        </w:rPr>
        <w:t>б) раскладка товаров, а также складирование тары и запаса продуктов на прилегающей к НТО территории;</w:t>
      </w:r>
    </w:p>
    <w:p w:rsidR="00C454F6" w:rsidRPr="00911BA9" w:rsidRDefault="00C454F6" w:rsidP="00C454F6">
      <w:pPr>
        <w:widowControl w:val="0"/>
        <w:autoSpaceDE w:val="0"/>
        <w:autoSpaceDN w:val="0"/>
        <w:adjustRightInd w:val="0"/>
        <w:ind w:firstLine="709"/>
        <w:jc w:val="both"/>
        <w:rPr>
          <w:szCs w:val="28"/>
        </w:rPr>
      </w:pPr>
      <w:r w:rsidRPr="00911BA9">
        <w:rPr>
          <w:szCs w:val="28"/>
        </w:rPr>
        <w:t>в) реализация пищевых продуктов домашнего приготовления всех видов, консервированных и герметически упакованных в банки;</w:t>
      </w:r>
    </w:p>
    <w:p w:rsidR="00C454F6" w:rsidRPr="00911BA9" w:rsidRDefault="00C454F6" w:rsidP="00C454F6">
      <w:pPr>
        <w:widowControl w:val="0"/>
        <w:autoSpaceDE w:val="0"/>
        <w:autoSpaceDN w:val="0"/>
        <w:adjustRightInd w:val="0"/>
        <w:ind w:firstLine="709"/>
        <w:jc w:val="both"/>
        <w:rPr>
          <w:szCs w:val="28"/>
        </w:rPr>
      </w:pPr>
      <w:r w:rsidRPr="00911BA9">
        <w:rPr>
          <w:szCs w:val="28"/>
        </w:rPr>
        <w:t>г) реализация скоропортящихся пищевых продуктов при отсутствии холодильного  оборудования для их хранения и реализации.</w:t>
      </w:r>
    </w:p>
    <w:p w:rsidR="00C454F6" w:rsidRPr="00911BA9" w:rsidRDefault="00C454F6" w:rsidP="00C454F6">
      <w:pPr>
        <w:pStyle w:val="12"/>
        <w:ind w:firstLine="709"/>
        <w:jc w:val="center"/>
        <w:rPr>
          <w:rFonts w:ascii="Times New Roman" w:hAnsi="Times New Roman"/>
          <w:b/>
          <w:sz w:val="28"/>
          <w:szCs w:val="28"/>
        </w:rPr>
      </w:pPr>
    </w:p>
    <w:p w:rsidR="00C454F6" w:rsidRPr="00911BA9" w:rsidRDefault="00C454F6" w:rsidP="00C454F6">
      <w:pPr>
        <w:pStyle w:val="12"/>
        <w:ind w:firstLine="709"/>
        <w:jc w:val="center"/>
        <w:rPr>
          <w:rFonts w:ascii="Times New Roman" w:hAnsi="Times New Roman"/>
          <w:b/>
          <w:sz w:val="28"/>
          <w:szCs w:val="28"/>
        </w:rPr>
      </w:pPr>
      <w:r w:rsidRPr="00911BA9">
        <w:rPr>
          <w:rFonts w:ascii="Times New Roman" w:hAnsi="Times New Roman"/>
          <w:b/>
          <w:sz w:val="28"/>
          <w:szCs w:val="28"/>
        </w:rPr>
        <w:t>3. Порядок обращения  субъекта торговли  за получением права на размещение НТО</w:t>
      </w:r>
    </w:p>
    <w:p w:rsidR="00C454F6" w:rsidRPr="00911BA9" w:rsidRDefault="00C454F6" w:rsidP="00C454F6">
      <w:pPr>
        <w:pStyle w:val="12"/>
        <w:ind w:firstLine="709"/>
        <w:jc w:val="center"/>
        <w:rPr>
          <w:rFonts w:ascii="Times New Roman" w:hAnsi="Times New Roman"/>
          <w:b/>
          <w:sz w:val="28"/>
          <w:szCs w:val="28"/>
        </w:rPr>
      </w:pPr>
    </w:p>
    <w:p w:rsidR="00C454F6" w:rsidRPr="00911BA9" w:rsidRDefault="00C454F6" w:rsidP="00C454F6">
      <w:pPr>
        <w:pStyle w:val="ae"/>
        <w:widowControl w:val="0"/>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t>3.1. Хозяйствующие субъекты, заинтересованные в размещении НТО, обращаются Администрацию с заявлением по установленной форме</w:t>
      </w:r>
      <w:r w:rsidRPr="00911BA9">
        <w:rPr>
          <w:rFonts w:ascii="Times New Roman" w:hAnsi="Times New Roman"/>
          <w:color w:val="000000" w:themeColor="text1"/>
          <w:sz w:val="28"/>
          <w:szCs w:val="28"/>
          <w:lang w:eastAsia="ru-RU"/>
        </w:rPr>
        <w:t>, (</w:t>
      </w:r>
      <w:r w:rsidRPr="00911BA9">
        <w:rPr>
          <w:rFonts w:ascii="Times New Roman" w:hAnsi="Times New Roman"/>
          <w:sz w:val="28"/>
          <w:szCs w:val="28"/>
          <w:lang w:eastAsia="ru-RU"/>
        </w:rPr>
        <w:t xml:space="preserve">Приложение </w:t>
      </w:r>
      <w:r w:rsidR="00D62A56" w:rsidRPr="00911BA9">
        <w:rPr>
          <w:rFonts w:ascii="Times New Roman" w:hAnsi="Times New Roman"/>
          <w:sz w:val="28"/>
          <w:szCs w:val="28"/>
          <w:lang w:eastAsia="ru-RU"/>
        </w:rPr>
        <w:t>3</w:t>
      </w:r>
      <w:r w:rsidRPr="00911BA9">
        <w:rPr>
          <w:rFonts w:ascii="Times New Roman" w:hAnsi="Times New Roman"/>
          <w:sz w:val="28"/>
          <w:szCs w:val="28"/>
          <w:lang w:eastAsia="ru-RU"/>
        </w:rPr>
        <w:t>), с приложением следующих документов:</w:t>
      </w:r>
    </w:p>
    <w:p w:rsidR="00C454F6" w:rsidRPr="00911BA9" w:rsidRDefault="00C454F6" w:rsidP="00C454F6">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t>копия документа, удостоверяющего личность заявителя;</w:t>
      </w:r>
    </w:p>
    <w:p w:rsidR="00C454F6" w:rsidRPr="00911BA9" w:rsidRDefault="00C454F6" w:rsidP="00C454F6">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t>схема, эскизный проект, фотография предполагаемого места размещения НТО;</w:t>
      </w:r>
    </w:p>
    <w:p w:rsidR="00C454F6" w:rsidRPr="00911BA9" w:rsidRDefault="00C454F6" w:rsidP="00C454F6">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t>дизайн-проект благоустройства прилегающей территории (при наличии);</w:t>
      </w:r>
    </w:p>
    <w:p w:rsidR="00C454F6" w:rsidRPr="00911BA9" w:rsidRDefault="00C454F6" w:rsidP="00C454F6">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t>ассортиментный перечень товаров для продажи;</w:t>
      </w:r>
    </w:p>
    <w:p w:rsidR="00C454F6" w:rsidRPr="00911BA9" w:rsidRDefault="00C454F6" w:rsidP="00C454F6">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t>копия документа, подтверждающего государственную регистрацию в качестве юридического лица, индивидуального предпринимателя, самозанятого гражданина;</w:t>
      </w:r>
    </w:p>
    <w:p w:rsidR="00C454F6" w:rsidRPr="00911BA9" w:rsidRDefault="00C454F6" w:rsidP="00C454F6">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t>копия документа, подтверждающего присвоение индивидуального номера налогоплательщика;</w:t>
      </w:r>
    </w:p>
    <w:p w:rsidR="00C454F6" w:rsidRPr="00911BA9" w:rsidRDefault="00C454F6" w:rsidP="00C454F6">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lastRenderedPageBreak/>
        <w:t>документ, подтверждающий полномочия лица на осуществление действий от имени заявителя.</w:t>
      </w:r>
    </w:p>
    <w:p w:rsidR="00C454F6" w:rsidRPr="00911BA9" w:rsidRDefault="00C454F6" w:rsidP="00C454F6">
      <w:pPr>
        <w:pStyle w:val="ae"/>
        <w:widowControl w:val="0"/>
        <w:autoSpaceDE w:val="0"/>
        <w:autoSpaceDN w:val="0"/>
        <w:adjustRightInd w:val="0"/>
        <w:spacing w:after="0" w:line="240" w:lineRule="auto"/>
        <w:ind w:left="0" w:firstLine="709"/>
        <w:jc w:val="both"/>
        <w:rPr>
          <w:rFonts w:ascii="Times New Roman" w:hAnsi="Times New Roman"/>
          <w:sz w:val="28"/>
          <w:szCs w:val="28"/>
          <w:lang w:eastAsia="ru-RU"/>
        </w:rPr>
      </w:pPr>
      <w:r w:rsidRPr="00911BA9">
        <w:rPr>
          <w:rFonts w:ascii="Times New Roman" w:hAnsi="Times New Roman"/>
          <w:sz w:val="28"/>
          <w:szCs w:val="28"/>
          <w:lang w:eastAsia="ru-RU"/>
        </w:rPr>
        <w:t xml:space="preserve">3.2. Заявление регистрируется в журнале регистрации Заявлений на размещение НТО (форма журнала -  Приложение </w:t>
      </w:r>
      <w:r w:rsidR="00D62A56" w:rsidRPr="00911BA9">
        <w:rPr>
          <w:rFonts w:ascii="Times New Roman" w:hAnsi="Times New Roman"/>
          <w:sz w:val="28"/>
          <w:szCs w:val="28"/>
          <w:lang w:eastAsia="ru-RU"/>
        </w:rPr>
        <w:t>4</w:t>
      </w:r>
      <w:r w:rsidRPr="00911BA9">
        <w:rPr>
          <w:rFonts w:ascii="Times New Roman" w:hAnsi="Times New Roman"/>
          <w:sz w:val="28"/>
          <w:szCs w:val="28"/>
          <w:lang w:eastAsia="ru-RU"/>
        </w:rPr>
        <w:t xml:space="preserve">) в отделе экономики. </w:t>
      </w:r>
    </w:p>
    <w:p w:rsidR="00C454F6" w:rsidRPr="00911BA9" w:rsidRDefault="00C454F6" w:rsidP="00C454F6">
      <w:pPr>
        <w:widowControl w:val="0"/>
        <w:autoSpaceDE w:val="0"/>
        <w:autoSpaceDN w:val="0"/>
        <w:adjustRightInd w:val="0"/>
        <w:ind w:firstLine="720"/>
        <w:jc w:val="both"/>
        <w:rPr>
          <w:szCs w:val="28"/>
        </w:rPr>
      </w:pPr>
      <w:r w:rsidRPr="00911BA9">
        <w:rPr>
          <w:szCs w:val="28"/>
        </w:rPr>
        <w:t xml:space="preserve">3.3. Отдел экономики в течение 30 дней организует проведение заседания Комиссии НТО, которая рассматривает поданное Заявление </w:t>
      </w:r>
      <w:r w:rsidRPr="00911BA9">
        <w:rPr>
          <w:color w:val="000000"/>
          <w:szCs w:val="28"/>
        </w:rPr>
        <w:t>с приложенным</w:t>
      </w:r>
      <w:r w:rsidRPr="00911BA9">
        <w:rPr>
          <w:szCs w:val="28"/>
        </w:rPr>
        <w:t xml:space="preserve">и к нему документами, а также заключения </w:t>
      </w:r>
      <w:r w:rsidRPr="00911BA9">
        <w:rPr>
          <w:color w:val="000000"/>
          <w:szCs w:val="28"/>
        </w:rPr>
        <w:t>отдела градостроительства, комитета</w:t>
      </w:r>
      <w:r w:rsidRPr="00911BA9">
        <w:rPr>
          <w:szCs w:val="28"/>
        </w:rPr>
        <w:t xml:space="preserve"> и согласует размещение НТО либо отказывает в его согласовании. Заседание Комиссии оформляется соответствующим протоколом.</w:t>
      </w:r>
    </w:p>
    <w:p w:rsidR="00C454F6" w:rsidRPr="00911BA9" w:rsidRDefault="00C454F6" w:rsidP="00C454F6">
      <w:pPr>
        <w:widowControl w:val="0"/>
        <w:autoSpaceDE w:val="0"/>
        <w:autoSpaceDN w:val="0"/>
        <w:adjustRightInd w:val="0"/>
        <w:ind w:firstLine="720"/>
        <w:jc w:val="both"/>
        <w:rPr>
          <w:szCs w:val="28"/>
        </w:rPr>
      </w:pPr>
      <w:r w:rsidRPr="00911BA9">
        <w:rPr>
          <w:szCs w:val="28"/>
        </w:rPr>
        <w:t>При положительном решении и в случае, если  заявленное место размещения НТО отсутствует в Схеме НТО, отдел экономики вносит предложение в Комиссию о включении соответствующего места в Схему НТО.</w:t>
      </w:r>
    </w:p>
    <w:p w:rsidR="00C454F6" w:rsidRPr="00911BA9" w:rsidRDefault="00C454F6" w:rsidP="00C454F6">
      <w:pPr>
        <w:widowControl w:val="0"/>
        <w:autoSpaceDE w:val="0"/>
        <w:autoSpaceDN w:val="0"/>
        <w:adjustRightInd w:val="0"/>
        <w:ind w:firstLine="709"/>
        <w:jc w:val="both"/>
        <w:rPr>
          <w:szCs w:val="28"/>
        </w:rPr>
      </w:pPr>
      <w:r w:rsidRPr="00911BA9">
        <w:rPr>
          <w:szCs w:val="28"/>
        </w:rPr>
        <w:t>3.4. При наличии единственного Заявления на дату заседания Комиссии хозяйствующему субъекту предоставляется право на размещение НТО, если отсутствуют основания для отказа в его предоставлении.</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3.5. При наличии двух и более заявлений, претендующих на одно место размещения НТО (далее - конкурирующие Заявления) на дату заседания Комиссии, такие Заявления оцениваются Комиссией согласно критериям, указанным в Приложении </w:t>
      </w:r>
      <w:r w:rsidR="00DA3CD2" w:rsidRPr="00911BA9">
        <w:rPr>
          <w:szCs w:val="28"/>
        </w:rPr>
        <w:t>5</w:t>
      </w:r>
      <w:r w:rsidRPr="00911BA9">
        <w:rPr>
          <w:szCs w:val="28"/>
        </w:rPr>
        <w:t>.</w:t>
      </w:r>
    </w:p>
    <w:p w:rsidR="00C454F6" w:rsidRPr="00911BA9" w:rsidRDefault="00C454F6" w:rsidP="00C454F6">
      <w:pPr>
        <w:widowControl w:val="0"/>
        <w:autoSpaceDE w:val="0"/>
        <w:autoSpaceDN w:val="0"/>
        <w:adjustRightInd w:val="0"/>
        <w:ind w:firstLine="709"/>
        <w:jc w:val="both"/>
        <w:rPr>
          <w:szCs w:val="28"/>
        </w:rPr>
      </w:pPr>
      <w:r w:rsidRPr="00911BA9">
        <w:rPr>
          <w:szCs w:val="28"/>
        </w:rPr>
        <w:t>Каждый член Комиссии оценивает конкурирующие Заявления по всем критериям. Баллы, выставленные одним членом Комиссии по одному Заявлению, суммируются. Итоговая оценка Заявления определяется как среднее арифметическое от суммы баллов, выставленных одному Заявлению всеми присутствующими членами Комиссии.</w:t>
      </w:r>
    </w:p>
    <w:p w:rsidR="00C454F6" w:rsidRPr="00911BA9" w:rsidRDefault="00C454F6" w:rsidP="00C454F6">
      <w:pPr>
        <w:widowControl w:val="0"/>
        <w:autoSpaceDE w:val="0"/>
        <w:autoSpaceDN w:val="0"/>
        <w:adjustRightInd w:val="0"/>
        <w:ind w:firstLine="709"/>
        <w:jc w:val="both"/>
        <w:rPr>
          <w:szCs w:val="28"/>
        </w:rPr>
      </w:pPr>
      <w:r w:rsidRPr="00911BA9">
        <w:rPr>
          <w:szCs w:val="28"/>
        </w:rPr>
        <w:t>Право размещения НТО предоставляется хозяйствующему субъекту, чье Заявление получило больше баллов. Если два Заявления набрали равные баллы, право на размещение НТО предоставляется лицу, чье Заявление было подано раньше.</w:t>
      </w:r>
    </w:p>
    <w:p w:rsidR="00C454F6" w:rsidRPr="00911BA9" w:rsidRDefault="00C454F6" w:rsidP="00C454F6">
      <w:pPr>
        <w:widowControl w:val="0"/>
        <w:autoSpaceDE w:val="0"/>
        <w:autoSpaceDN w:val="0"/>
        <w:adjustRightInd w:val="0"/>
        <w:ind w:firstLine="709"/>
        <w:jc w:val="both"/>
        <w:rPr>
          <w:szCs w:val="28"/>
        </w:rPr>
      </w:pPr>
      <w:r w:rsidRPr="00911BA9">
        <w:rPr>
          <w:szCs w:val="28"/>
        </w:rPr>
        <w:t>Итоговая оценка Заявления вносится в протокол Комиссии. Выписка из протокола предоставляется Заявителю по требованию.</w:t>
      </w:r>
    </w:p>
    <w:p w:rsidR="00C454F6" w:rsidRPr="00911BA9" w:rsidRDefault="00C454F6" w:rsidP="00C454F6">
      <w:pPr>
        <w:widowControl w:val="0"/>
        <w:autoSpaceDE w:val="0"/>
        <w:autoSpaceDN w:val="0"/>
        <w:adjustRightInd w:val="0"/>
        <w:ind w:firstLine="709"/>
        <w:jc w:val="both"/>
        <w:rPr>
          <w:szCs w:val="28"/>
        </w:rPr>
      </w:pPr>
      <w:r w:rsidRPr="00911BA9">
        <w:rPr>
          <w:szCs w:val="28"/>
        </w:rPr>
        <w:t>3.6. По результатам рассмотрения Заявления на основании протокола Комиссии, в срок, не превышающий 14 рабочих дней секретарь Комиссии готовит следующие документы:</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 уведомление о предоставлении права на размещение НТО с указанием условий его предоставления и приложением проекта договора на право размещения НТО (далее – Договор), который регистрируется в соответствующем журнале (форма журнала - Приложение </w:t>
      </w:r>
      <w:r w:rsidR="00DA3CD2" w:rsidRPr="00911BA9">
        <w:rPr>
          <w:szCs w:val="28"/>
        </w:rPr>
        <w:t>6</w:t>
      </w:r>
      <w:r w:rsidRPr="00911BA9">
        <w:rPr>
          <w:szCs w:val="28"/>
        </w:rPr>
        <w:t xml:space="preserve"> к настоящему Порядку).</w:t>
      </w:r>
    </w:p>
    <w:p w:rsidR="00C454F6" w:rsidRPr="00911BA9" w:rsidRDefault="00C454F6" w:rsidP="00C454F6">
      <w:pPr>
        <w:widowControl w:val="0"/>
        <w:autoSpaceDE w:val="0"/>
        <w:autoSpaceDN w:val="0"/>
        <w:adjustRightInd w:val="0"/>
        <w:ind w:firstLine="709"/>
        <w:jc w:val="both"/>
        <w:rPr>
          <w:szCs w:val="28"/>
        </w:rPr>
      </w:pPr>
      <w:r w:rsidRPr="00911BA9">
        <w:rPr>
          <w:szCs w:val="28"/>
        </w:rPr>
        <w:t>- уведомление об отказе в предоставлении права на размещение НТО;</w:t>
      </w:r>
    </w:p>
    <w:p w:rsidR="00C454F6" w:rsidRPr="00911BA9" w:rsidRDefault="00C454F6" w:rsidP="00C454F6">
      <w:pPr>
        <w:widowControl w:val="0"/>
        <w:autoSpaceDE w:val="0"/>
        <w:autoSpaceDN w:val="0"/>
        <w:adjustRightInd w:val="0"/>
        <w:ind w:firstLine="709"/>
        <w:jc w:val="both"/>
        <w:rPr>
          <w:szCs w:val="28"/>
        </w:rPr>
      </w:pPr>
      <w:r w:rsidRPr="00911BA9">
        <w:rPr>
          <w:szCs w:val="28"/>
        </w:rPr>
        <w:t>- уведомление о невозможности предоставления права на размещение НТО и указанием информации о наличии аналогичных мест размещения НТО.</w:t>
      </w:r>
    </w:p>
    <w:p w:rsidR="00C454F6" w:rsidRPr="00911BA9" w:rsidRDefault="00C454F6" w:rsidP="00C454F6">
      <w:pPr>
        <w:widowControl w:val="0"/>
        <w:autoSpaceDE w:val="0"/>
        <w:autoSpaceDN w:val="0"/>
        <w:adjustRightInd w:val="0"/>
        <w:ind w:firstLine="709"/>
        <w:jc w:val="both"/>
        <w:rPr>
          <w:szCs w:val="28"/>
        </w:rPr>
      </w:pPr>
      <w:bookmarkStart w:id="1" w:name="sub_3035"/>
      <w:r w:rsidRPr="00911BA9">
        <w:rPr>
          <w:szCs w:val="28"/>
        </w:rPr>
        <w:t xml:space="preserve">3.7. В случае согласования предоставлении права на размещение НТО, </w:t>
      </w:r>
      <w:r w:rsidRPr="00911BA9">
        <w:rPr>
          <w:szCs w:val="28"/>
        </w:rPr>
        <w:lastRenderedPageBreak/>
        <w:t xml:space="preserve">отдел экономики осуществляет расчет платы за размещение НТО согласно утвержденной Методике определения стоимости размещения нестационарного торгового объекта на территории Калининского муниципального округа Тверской области ( далее - Методика) (Приложение </w:t>
      </w:r>
      <w:r w:rsidR="00DA3CD2" w:rsidRPr="00911BA9">
        <w:rPr>
          <w:szCs w:val="28"/>
        </w:rPr>
        <w:t>7</w:t>
      </w:r>
      <w:r w:rsidRPr="00911BA9">
        <w:rPr>
          <w:szCs w:val="28"/>
        </w:rPr>
        <w:t xml:space="preserve">). </w:t>
      </w:r>
    </w:p>
    <w:p w:rsidR="00C454F6" w:rsidRPr="00911BA9" w:rsidRDefault="00C454F6" w:rsidP="00C454F6">
      <w:pPr>
        <w:widowControl w:val="0"/>
        <w:autoSpaceDE w:val="0"/>
        <w:autoSpaceDN w:val="0"/>
        <w:adjustRightInd w:val="0"/>
        <w:ind w:firstLine="709"/>
        <w:jc w:val="both"/>
        <w:rPr>
          <w:szCs w:val="28"/>
        </w:rPr>
      </w:pPr>
      <w:r w:rsidRPr="00911BA9">
        <w:rPr>
          <w:szCs w:val="28"/>
        </w:rPr>
        <w:t>3.7.2 Плата за размещение НТО вносится и зачисляется в бюджет Калининского муниципального округа Тверской области по реквизитам указанным в Договоре, исходя из размера платы в месяц следующими частями в сроки:</w:t>
      </w:r>
    </w:p>
    <w:p w:rsidR="00C454F6" w:rsidRPr="00911BA9" w:rsidRDefault="00C454F6" w:rsidP="00C454F6">
      <w:pPr>
        <w:widowControl w:val="0"/>
        <w:autoSpaceDE w:val="0"/>
        <w:autoSpaceDN w:val="0"/>
        <w:adjustRightInd w:val="0"/>
        <w:ind w:firstLine="709"/>
        <w:jc w:val="both"/>
        <w:rPr>
          <w:szCs w:val="28"/>
        </w:rPr>
      </w:pPr>
      <w:r w:rsidRPr="00911BA9">
        <w:rPr>
          <w:szCs w:val="28"/>
        </w:rPr>
        <w:t>- ежегодно не позднее 15.04. – 1/4 годовой суммы;</w:t>
      </w:r>
    </w:p>
    <w:p w:rsidR="00C454F6" w:rsidRPr="00911BA9" w:rsidRDefault="00C454F6" w:rsidP="00C454F6">
      <w:pPr>
        <w:widowControl w:val="0"/>
        <w:autoSpaceDE w:val="0"/>
        <w:autoSpaceDN w:val="0"/>
        <w:adjustRightInd w:val="0"/>
        <w:ind w:firstLine="709"/>
        <w:jc w:val="both"/>
        <w:rPr>
          <w:szCs w:val="28"/>
        </w:rPr>
      </w:pPr>
      <w:r w:rsidRPr="00911BA9">
        <w:rPr>
          <w:szCs w:val="28"/>
        </w:rPr>
        <w:t>- ежегодно не позднее 15.07. – 1/4 годовой суммы;</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 ежегодно не позднее 15.10. – 1/2 годовой суммы </w:t>
      </w:r>
    </w:p>
    <w:p w:rsidR="00C454F6" w:rsidRPr="00911BA9" w:rsidRDefault="00C454F6" w:rsidP="00C454F6">
      <w:pPr>
        <w:widowControl w:val="0"/>
        <w:autoSpaceDE w:val="0"/>
        <w:autoSpaceDN w:val="0"/>
        <w:adjustRightInd w:val="0"/>
        <w:ind w:firstLine="709"/>
        <w:jc w:val="both"/>
        <w:rPr>
          <w:szCs w:val="28"/>
        </w:rPr>
      </w:pPr>
      <w:r w:rsidRPr="00911BA9">
        <w:rPr>
          <w:szCs w:val="28"/>
        </w:rPr>
        <w:t>Плата за размещение НТО начисляется с месяца,  в котором был заключен Договор.</w:t>
      </w:r>
    </w:p>
    <w:p w:rsidR="00C454F6" w:rsidRPr="00911BA9" w:rsidRDefault="00C454F6" w:rsidP="00C454F6">
      <w:pPr>
        <w:widowControl w:val="0"/>
        <w:autoSpaceDE w:val="0"/>
        <w:autoSpaceDN w:val="0"/>
        <w:adjustRightInd w:val="0"/>
        <w:ind w:firstLine="709"/>
        <w:jc w:val="both"/>
        <w:rPr>
          <w:szCs w:val="28"/>
        </w:rPr>
      </w:pPr>
      <w:r w:rsidRPr="00911BA9">
        <w:rPr>
          <w:szCs w:val="28"/>
        </w:rPr>
        <w:t>3.7.3 Датой оплаты считается дата поступления средств в бюджет Калининского муниципального округа Тверской области.</w:t>
      </w:r>
    </w:p>
    <w:p w:rsidR="00C454F6" w:rsidRPr="00911BA9" w:rsidRDefault="00C454F6" w:rsidP="00C454F6">
      <w:pPr>
        <w:widowControl w:val="0"/>
        <w:autoSpaceDE w:val="0"/>
        <w:autoSpaceDN w:val="0"/>
        <w:adjustRightInd w:val="0"/>
        <w:ind w:firstLine="709"/>
        <w:jc w:val="both"/>
        <w:rPr>
          <w:szCs w:val="28"/>
        </w:rPr>
      </w:pPr>
      <w:r w:rsidRPr="00911BA9">
        <w:rPr>
          <w:szCs w:val="28"/>
        </w:rPr>
        <w:t>3.7.4 Подтверждением исполнения обязательства Владельца НТО по оплате права на размещение НТО является платежный документ с отметкой банка плательщика об исполнении, представленный в  Администрацию.</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3.7.5. Администрация в бесспорном и одностороннем порядке вправе изменить размер платы по Договору в случае изменения Методики  либо с учетом индексации на коэффициент, соответствующий индексу изменения потребительских цен (тарифов) на товары и услуги, утвержденный Министерством экономического развития Российской Федерации. При этом внесения соответствующих изменений в Договор не требуется. </w:t>
      </w:r>
    </w:p>
    <w:p w:rsidR="00C454F6" w:rsidRPr="00911BA9" w:rsidRDefault="00C454F6" w:rsidP="00C454F6">
      <w:pPr>
        <w:pStyle w:val="ConsPlusNonformat"/>
        <w:ind w:firstLine="567"/>
        <w:jc w:val="both"/>
        <w:rPr>
          <w:rFonts w:ascii="Times New Roman" w:hAnsi="Times New Roman" w:cs="Times New Roman"/>
          <w:sz w:val="28"/>
          <w:szCs w:val="28"/>
        </w:rPr>
      </w:pPr>
      <w:r w:rsidRPr="00911BA9">
        <w:rPr>
          <w:rFonts w:ascii="Times New Roman" w:hAnsi="Times New Roman" w:cs="Times New Roman"/>
          <w:sz w:val="28"/>
          <w:szCs w:val="28"/>
        </w:rPr>
        <w:t xml:space="preserve">3.7.6. Уведомление об изменении платы за размещение НТО в соответствии с п. 3.7.5 настоящего Порядка может быть направлено Администрацией Владельцу НТО почтовым отправлением или сделано Администрацией через средства массовой информации либо размещено на официальном сайте муниципального образования в информационно-телекоммуникационной сети «Интернет». </w:t>
      </w:r>
    </w:p>
    <w:p w:rsidR="00C454F6" w:rsidRPr="00911BA9" w:rsidRDefault="00C454F6" w:rsidP="00C454F6">
      <w:pPr>
        <w:widowControl w:val="0"/>
        <w:autoSpaceDE w:val="0"/>
        <w:autoSpaceDN w:val="0"/>
        <w:adjustRightInd w:val="0"/>
        <w:ind w:firstLine="709"/>
        <w:jc w:val="both"/>
        <w:rPr>
          <w:szCs w:val="28"/>
        </w:rPr>
      </w:pPr>
      <w:r w:rsidRPr="00911BA9">
        <w:rPr>
          <w:szCs w:val="28"/>
        </w:rPr>
        <w:t>3.7.7. Владелец  НТО обязан ежегодно до наступления срока  внесения первого платежа уточнять в отделе экономики реквизиты, на которые перечисляется плата за размещение НТО.</w:t>
      </w:r>
    </w:p>
    <w:p w:rsidR="00C454F6" w:rsidRPr="00911BA9" w:rsidRDefault="00C454F6" w:rsidP="00C454F6">
      <w:pPr>
        <w:widowControl w:val="0"/>
        <w:autoSpaceDE w:val="0"/>
        <w:autoSpaceDN w:val="0"/>
        <w:adjustRightInd w:val="0"/>
        <w:ind w:firstLine="709"/>
        <w:jc w:val="both"/>
        <w:rPr>
          <w:szCs w:val="28"/>
        </w:rPr>
      </w:pPr>
      <w:r w:rsidRPr="00911BA9">
        <w:rPr>
          <w:szCs w:val="28"/>
        </w:rPr>
        <w:t>3.7.8. В случае заключения Договора после 15 октября (в первый год размещения НТО) плата за размещение НТО за период до конца года вносится в течение месяца с даты заключения Договора.</w:t>
      </w:r>
    </w:p>
    <w:p w:rsidR="00C454F6" w:rsidRPr="00911BA9" w:rsidRDefault="00C454F6" w:rsidP="00C454F6">
      <w:pPr>
        <w:widowControl w:val="0"/>
        <w:autoSpaceDE w:val="0"/>
        <w:autoSpaceDN w:val="0"/>
        <w:adjustRightInd w:val="0"/>
        <w:ind w:firstLine="709"/>
        <w:jc w:val="both"/>
        <w:rPr>
          <w:szCs w:val="28"/>
        </w:rPr>
      </w:pPr>
      <w:r w:rsidRPr="00911BA9">
        <w:rPr>
          <w:szCs w:val="28"/>
        </w:rPr>
        <w:t>3.7.9. При изменении условий Договора плата за размещение НТО начисляется с месяца, следующего за месяцем, с которого в него внесены изменения.</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3.7.10. В случае обнаружения ошибки при расчете платы за размещение НТО в сторону уменьшения владелец НТО обязан обратится в отдел экономики за внесением соответствующих изменений в расчет платы за размещение НТО и произвести требуемую доплату. </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3.7.11. В случае обнаружения ошибки в расчете платы за размещение </w:t>
      </w:r>
      <w:r w:rsidRPr="00911BA9">
        <w:rPr>
          <w:szCs w:val="28"/>
        </w:rPr>
        <w:lastRenderedPageBreak/>
        <w:t>НТО в сторону завышения платежа владелец НТО вправе потребовать внесения соответствующих исправлений в расчет, а в случае, если сумма платы была внесена, - возврата излишне внесенной суммы.</w:t>
      </w:r>
    </w:p>
    <w:p w:rsidR="00C454F6" w:rsidRPr="00911BA9" w:rsidRDefault="00C454F6" w:rsidP="00C454F6">
      <w:pPr>
        <w:widowControl w:val="0"/>
        <w:autoSpaceDE w:val="0"/>
        <w:autoSpaceDN w:val="0"/>
        <w:adjustRightInd w:val="0"/>
        <w:ind w:firstLine="709"/>
        <w:jc w:val="both"/>
        <w:rPr>
          <w:szCs w:val="28"/>
        </w:rPr>
      </w:pPr>
      <w:r w:rsidRPr="00911BA9">
        <w:rPr>
          <w:szCs w:val="28"/>
        </w:rPr>
        <w:t>В случае, если владелец НТО не требует возврата излишне внесенной суммы, она засчитывается в счет будущих платежей по Договору.</w:t>
      </w:r>
    </w:p>
    <w:p w:rsidR="00C454F6" w:rsidRPr="00911BA9" w:rsidRDefault="00C454F6" w:rsidP="00C454F6">
      <w:pPr>
        <w:widowControl w:val="0"/>
        <w:autoSpaceDE w:val="0"/>
        <w:autoSpaceDN w:val="0"/>
        <w:adjustRightInd w:val="0"/>
        <w:ind w:firstLine="709"/>
        <w:jc w:val="both"/>
        <w:rPr>
          <w:szCs w:val="28"/>
        </w:rPr>
      </w:pPr>
      <w:r w:rsidRPr="00911BA9">
        <w:rPr>
          <w:szCs w:val="28"/>
        </w:rPr>
        <w:t>3.7.12. При расторжении Договора  начисление платы за размещение НТО прекращается с месяца, следующего  за месяцем расторжения Договора.</w:t>
      </w:r>
    </w:p>
    <w:p w:rsidR="00C454F6" w:rsidRPr="00911BA9" w:rsidRDefault="00C454F6" w:rsidP="00C454F6">
      <w:pPr>
        <w:widowControl w:val="0"/>
        <w:autoSpaceDE w:val="0"/>
        <w:autoSpaceDN w:val="0"/>
        <w:adjustRightInd w:val="0"/>
        <w:ind w:firstLine="709"/>
        <w:jc w:val="both"/>
        <w:rPr>
          <w:szCs w:val="28"/>
        </w:rPr>
      </w:pPr>
      <w:bookmarkStart w:id="2" w:name="sub_3038"/>
      <w:r w:rsidRPr="00911BA9">
        <w:rPr>
          <w:szCs w:val="28"/>
        </w:rPr>
        <w:t xml:space="preserve">3.7.13. В случае принятия решения о  размещение НТО хозяйствующий субъект </w:t>
      </w:r>
      <w:bookmarkStart w:id="3" w:name="sub_3381"/>
      <w:bookmarkEnd w:id="2"/>
      <w:r w:rsidRPr="00911BA9">
        <w:rPr>
          <w:szCs w:val="28"/>
        </w:rPr>
        <w:t xml:space="preserve">заключает: </w:t>
      </w:r>
    </w:p>
    <w:bookmarkEnd w:id="3"/>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а) договор на вывоз твердых коммунальных отходов (со специализированными организациями); </w:t>
      </w:r>
    </w:p>
    <w:p w:rsidR="00C454F6" w:rsidRPr="00911BA9" w:rsidRDefault="00C454F6" w:rsidP="00C454F6">
      <w:pPr>
        <w:widowControl w:val="0"/>
        <w:autoSpaceDE w:val="0"/>
        <w:autoSpaceDN w:val="0"/>
        <w:adjustRightInd w:val="0"/>
        <w:ind w:firstLine="709"/>
        <w:jc w:val="both"/>
        <w:rPr>
          <w:szCs w:val="28"/>
        </w:rPr>
      </w:pPr>
      <w:r w:rsidRPr="00911BA9">
        <w:rPr>
          <w:szCs w:val="28"/>
        </w:rPr>
        <w:t>б) договор на технологическое присоединение к объектам инженерной инфраструктуры (при необходимости).</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3.8. В случае отказа в предоставлении права на размещение НТО соответствующее уведомление с обоснованием причин отказа направляется Заявителю по адресу, указанному в Заявлении. </w:t>
      </w:r>
    </w:p>
    <w:p w:rsidR="00C454F6" w:rsidRPr="00911BA9" w:rsidRDefault="00C454F6" w:rsidP="00C454F6">
      <w:pPr>
        <w:widowControl w:val="0"/>
        <w:autoSpaceDE w:val="0"/>
        <w:autoSpaceDN w:val="0"/>
        <w:adjustRightInd w:val="0"/>
        <w:ind w:firstLine="709"/>
        <w:jc w:val="both"/>
        <w:rPr>
          <w:szCs w:val="28"/>
        </w:rPr>
      </w:pPr>
      <w:bookmarkStart w:id="4" w:name="sub_3037"/>
      <w:bookmarkEnd w:id="1"/>
      <w:r w:rsidRPr="00911BA9">
        <w:rPr>
          <w:szCs w:val="28"/>
        </w:rPr>
        <w:t>3.8.1. Основанием для отказа являются:</w:t>
      </w:r>
      <w:bookmarkEnd w:id="4"/>
    </w:p>
    <w:p w:rsidR="00C454F6" w:rsidRPr="00911BA9" w:rsidRDefault="00C454F6" w:rsidP="00C454F6">
      <w:pPr>
        <w:widowControl w:val="0"/>
        <w:autoSpaceDE w:val="0"/>
        <w:autoSpaceDN w:val="0"/>
        <w:adjustRightInd w:val="0"/>
        <w:ind w:firstLine="709"/>
        <w:jc w:val="both"/>
        <w:rPr>
          <w:szCs w:val="28"/>
        </w:rPr>
      </w:pPr>
      <w:r w:rsidRPr="00911BA9">
        <w:rPr>
          <w:szCs w:val="28"/>
        </w:rPr>
        <w:t>а) указанное в Заявлении место размещения НТО не предусмотрено схемой НТО;</w:t>
      </w:r>
    </w:p>
    <w:p w:rsidR="00C454F6" w:rsidRPr="00911BA9" w:rsidRDefault="00C454F6" w:rsidP="00C454F6">
      <w:pPr>
        <w:widowControl w:val="0"/>
        <w:autoSpaceDE w:val="0"/>
        <w:autoSpaceDN w:val="0"/>
        <w:adjustRightInd w:val="0"/>
        <w:ind w:firstLine="709"/>
        <w:jc w:val="both"/>
        <w:rPr>
          <w:szCs w:val="28"/>
        </w:rPr>
      </w:pPr>
      <w:r w:rsidRPr="00911BA9">
        <w:rPr>
          <w:szCs w:val="28"/>
        </w:rPr>
        <w:t>б) место размещения НТО не соответствует требованиям действующего земельного законодательства, законодательства в сфере градостроительной деятельности или о благоустройстве территории, противопожарным, санитарно -эпидемиологическим нормам и правилам;</w:t>
      </w:r>
    </w:p>
    <w:p w:rsidR="00C454F6" w:rsidRPr="00911BA9" w:rsidRDefault="00C454F6" w:rsidP="00C454F6">
      <w:pPr>
        <w:widowControl w:val="0"/>
        <w:autoSpaceDE w:val="0"/>
        <w:autoSpaceDN w:val="0"/>
        <w:adjustRightInd w:val="0"/>
        <w:ind w:firstLine="709"/>
        <w:jc w:val="both"/>
        <w:rPr>
          <w:szCs w:val="28"/>
        </w:rPr>
      </w:pPr>
      <w:r w:rsidRPr="00911BA9">
        <w:rPr>
          <w:szCs w:val="28"/>
        </w:rPr>
        <w:t>в) несоответствие заявленного ассортимента товаров специализации, указанной в Схеме НТО;</w:t>
      </w:r>
    </w:p>
    <w:p w:rsidR="00C454F6" w:rsidRPr="00911BA9" w:rsidRDefault="00C454F6" w:rsidP="00C454F6">
      <w:pPr>
        <w:widowControl w:val="0"/>
        <w:autoSpaceDE w:val="0"/>
        <w:autoSpaceDN w:val="0"/>
        <w:adjustRightInd w:val="0"/>
        <w:ind w:firstLine="709"/>
        <w:jc w:val="both"/>
        <w:rPr>
          <w:szCs w:val="28"/>
        </w:rPr>
      </w:pPr>
      <w:r w:rsidRPr="00911BA9">
        <w:rPr>
          <w:szCs w:val="28"/>
        </w:rPr>
        <w:t>г) несоответствие типа предполагаемого к размещению НТО типу НТО, указанного в Схеме НТО;</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д) согласование заявленного места размещения другому хозяйствующему субъекту, ранее подавшему документы в соответствии с </w:t>
      </w:r>
      <w:hyperlink w:anchor="sub_40012" w:history="1">
        <w:r w:rsidRPr="00911BA9">
          <w:rPr>
            <w:szCs w:val="28"/>
          </w:rPr>
          <w:t>3.1</w:t>
        </w:r>
      </w:hyperlink>
      <w:r w:rsidRPr="00911BA9">
        <w:rPr>
          <w:szCs w:val="28"/>
        </w:rPr>
        <w:t xml:space="preserve"> настоящего Порядка;</w:t>
      </w:r>
    </w:p>
    <w:p w:rsidR="00C454F6" w:rsidRPr="00911BA9" w:rsidRDefault="00C454F6" w:rsidP="00C454F6">
      <w:pPr>
        <w:widowControl w:val="0"/>
        <w:autoSpaceDE w:val="0"/>
        <w:autoSpaceDN w:val="0"/>
        <w:adjustRightInd w:val="0"/>
        <w:ind w:firstLine="709"/>
        <w:jc w:val="both"/>
        <w:rPr>
          <w:szCs w:val="28"/>
        </w:rPr>
      </w:pPr>
      <w:r w:rsidRPr="00911BA9">
        <w:rPr>
          <w:szCs w:val="28"/>
        </w:rPr>
        <w:t xml:space="preserve">е) отсутствие документов, необходимых для согласования размещения НТО, в соответствии с </w:t>
      </w:r>
      <w:hyperlink w:anchor="sub_40013" w:history="1">
        <w:r w:rsidRPr="00911BA9">
          <w:rPr>
            <w:szCs w:val="28"/>
          </w:rPr>
          <w:t>п. 3.1</w:t>
        </w:r>
      </w:hyperlink>
      <w:r w:rsidRPr="00911BA9">
        <w:rPr>
          <w:szCs w:val="28"/>
        </w:rPr>
        <w:t xml:space="preserve"> настоящего Порядка.</w:t>
      </w:r>
    </w:p>
    <w:p w:rsidR="00C454F6" w:rsidRPr="00911BA9" w:rsidRDefault="00C454F6" w:rsidP="00C454F6">
      <w:pPr>
        <w:widowControl w:val="0"/>
        <w:autoSpaceDE w:val="0"/>
        <w:autoSpaceDN w:val="0"/>
        <w:adjustRightInd w:val="0"/>
        <w:ind w:firstLine="709"/>
        <w:jc w:val="both"/>
        <w:rPr>
          <w:szCs w:val="28"/>
        </w:rPr>
      </w:pPr>
    </w:p>
    <w:p w:rsidR="00C454F6" w:rsidRPr="00911BA9" w:rsidRDefault="00C454F6" w:rsidP="00C454F6">
      <w:pPr>
        <w:pStyle w:val="12"/>
        <w:ind w:firstLine="709"/>
        <w:jc w:val="center"/>
        <w:rPr>
          <w:rFonts w:ascii="Times New Roman" w:hAnsi="Times New Roman"/>
          <w:b/>
          <w:sz w:val="28"/>
          <w:szCs w:val="28"/>
        </w:rPr>
      </w:pPr>
      <w:r w:rsidRPr="00911BA9">
        <w:rPr>
          <w:rFonts w:ascii="Times New Roman" w:hAnsi="Times New Roman"/>
          <w:b/>
          <w:sz w:val="28"/>
          <w:szCs w:val="28"/>
        </w:rPr>
        <w:t xml:space="preserve">4. Порядок досрочного прекращения действия Договора </w:t>
      </w:r>
    </w:p>
    <w:p w:rsidR="00C454F6" w:rsidRPr="00911BA9" w:rsidRDefault="00C454F6" w:rsidP="00C454F6">
      <w:pPr>
        <w:pStyle w:val="12"/>
        <w:ind w:firstLine="709"/>
        <w:jc w:val="center"/>
        <w:rPr>
          <w:rFonts w:ascii="Times New Roman" w:hAnsi="Times New Roman"/>
          <w:b/>
          <w:sz w:val="28"/>
          <w:szCs w:val="28"/>
        </w:rPr>
      </w:pPr>
      <w:r w:rsidRPr="00911BA9">
        <w:rPr>
          <w:rFonts w:ascii="Times New Roman" w:hAnsi="Times New Roman"/>
          <w:b/>
          <w:sz w:val="28"/>
          <w:szCs w:val="28"/>
        </w:rPr>
        <w:t>на размещение нестационарного торгового объекта</w:t>
      </w:r>
    </w:p>
    <w:p w:rsidR="00C454F6" w:rsidRPr="00911BA9" w:rsidRDefault="00C454F6" w:rsidP="00C454F6">
      <w:pPr>
        <w:pStyle w:val="24"/>
        <w:ind w:firstLine="709"/>
        <w:jc w:val="both"/>
        <w:rPr>
          <w:rFonts w:ascii="Times New Roman" w:hAnsi="Times New Roman"/>
          <w:sz w:val="28"/>
          <w:szCs w:val="28"/>
        </w:rPr>
      </w:pP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4.1. Действие Договора может быть прекращено досрочно в следующих случаях:</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а) на основании заявления владельца НТО;</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б) на основании решения Администрации в случае неосуществления деятельности владельцем НТО в течение 3 месяцев подряд;</w:t>
      </w:r>
    </w:p>
    <w:p w:rsidR="00C454F6" w:rsidRPr="00911BA9" w:rsidRDefault="00C454F6" w:rsidP="00C454F6">
      <w:pPr>
        <w:pStyle w:val="24"/>
        <w:ind w:firstLine="709"/>
        <w:contextualSpacing/>
        <w:jc w:val="both"/>
        <w:rPr>
          <w:rFonts w:ascii="Times New Roman" w:hAnsi="Times New Roman"/>
          <w:sz w:val="28"/>
          <w:szCs w:val="28"/>
        </w:rPr>
      </w:pPr>
      <w:r w:rsidRPr="00911BA9">
        <w:rPr>
          <w:rFonts w:ascii="Times New Roman" w:hAnsi="Times New Roman"/>
          <w:sz w:val="28"/>
          <w:szCs w:val="28"/>
        </w:rPr>
        <w:t>4.2. Действие Договора прекращается досрочно в одностороннем порядке Администрацией в следующих случаях:</w:t>
      </w:r>
    </w:p>
    <w:p w:rsidR="00C454F6" w:rsidRPr="00911BA9" w:rsidRDefault="00C454F6" w:rsidP="00C454F6">
      <w:pPr>
        <w:pStyle w:val="24"/>
        <w:ind w:firstLine="709"/>
        <w:contextualSpacing/>
        <w:jc w:val="both"/>
        <w:rPr>
          <w:rFonts w:ascii="Times New Roman" w:hAnsi="Times New Roman"/>
          <w:sz w:val="28"/>
          <w:szCs w:val="28"/>
        </w:rPr>
      </w:pPr>
      <w:r w:rsidRPr="00911BA9">
        <w:rPr>
          <w:rFonts w:ascii="Times New Roman" w:hAnsi="Times New Roman"/>
          <w:sz w:val="28"/>
          <w:szCs w:val="28"/>
        </w:rPr>
        <w:lastRenderedPageBreak/>
        <w:t>а) в случае привлечения владельца НТО к административной ответственности за правонарушения в области предпринимательской деятельности 2 и более раз в течение 3 лет подряд;</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б) нарушение сроков внесения, а равно невнесение владельцем НТО платы в соответствии по Договору в течение 2-х и более сроков подряд;</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в) в случае привлечения владельца НТО к административной ответственности за нарушение правил благоустройства и уборки прилегающей территории 2 и более раз в течение 3 лет подряд;</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г) в случае принятия Администрацией либо иным уполномоченным лицом решения:</w:t>
      </w:r>
    </w:p>
    <w:p w:rsidR="00C454F6" w:rsidRPr="00911BA9" w:rsidRDefault="00C454F6" w:rsidP="00C454F6">
      <w:pPr>
        <w:pStyle w:val="24"/>
        <w:ind w:firstLine="709"/>
        <w:contextualSpacing/>
        <w:jc w:val="both"/>
        <w:rPr>
          <w:rFonts w:ascii="Times New Roman" w:hAnsi="Times New Roman"/>
          <w:sz w:val="28"/>
          <w:szCs w:val="28"/>
        </w:rPr>
      </w:pPr>
      <w:r w:rsidRPr="00911BA9">
        <w:rPr>
          <w:rFonts w:ascii="Times New Roman" w:hAnsi="Times New Roman"/>
          <w:sz w:val="28"/>
          <w:szCs w:val="28"/>
          <w:lang w:eastAsia="ru-RU"/>
        </w:rPr>
        <w:t>- о необходимости ремонта и (или) реконструкции автомобильных дорог общего пользования регионального, межмуниципального либо мепстного значения, если НТО препятствует осуществлению указанных работ; </w:t>
      </w:r>
    </w:p>
    <w:p w:rsidR="00C454F6" w:rsidRPr="00911BA9" w:rsidRDefault="00C454F6" w:rsidP="00C454F6">
      <w:pPr>
        <w:pStyle w:val="24"/>
        <w:ind w:firstLine="709"/>
        <w:contextualSpacing/>
        <w:jc w:val="both"/>
        <w:rPr>
          <w:rFonts w:ascii="Times New Roman" w:hAnsi="Times New Roman"/>
          <w:sz w:val="28"/>
          <w:szCs w:val="28"/>
          <w:lang w:eastAsia="ru-RU"/>
        </w:rPr>
      </w:pPr>
      <w:r w:rsidRPr="00911BA9">
        <w:rPr>
          <w:rFonts w:ascii="Times New Roman" w:hAnsi="Times New Roman"/>
          <w:sz w:val="28"/>
          <w:szCs w:val="28"/>
        </w:rPr>
        <w:t xml:space="preserve">- </w:t>
      </w:r>
      <w:r w:rsidRPr="00911BA9">
        <w:rPr>
          <w:rFonts w:ascii="Times New Roman" w:hAnsi="Times New Roman"/>
          <w:sz w:val="28"/>
          <w:szCs w:val="28"/>
          <w:lang w:eastAsia="ru-RU"/>
        </w:rPr>
        <w:t>о размещении объектов капитального строительства регионального или местного значения;</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lang w:eastAsia="ru-RU"/>
        </w:rPr>
        <w:t xml:space="preserve">- о заключении договора о развитии застроенных территорий, в случае, </w:t>
      </w:r>
      <w:r w:rsidRPr="00911BA9">
        <w:rPr>
          <w:rFonts w:ascii="Times New Roman" w:hAnsi="Times New Roman"/>
          <w:sz w:val="28"/>
          <w:szCs w:val="28"/>
        </w:rPr>
        <w:t>если нахождение НТО препятствует реализации указанного договора;</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 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д) в иных случаях,</w:t>
      </w:r>
      <w:r w:rsidRPr="00911BA9">
        <w:rPr>
          <w:rFonts w:ascii="Times New Roman" w:hAnsi="Times New Roman"/>
          <w:sz w:val="28"/>
          <w:szCs w:val="28"/>
          <w:lang w:eastAsia="ru-RU"/>
        </w:rPr>
        <w:t xml:space="preserve"> </w:t>
      </w:r>
      <w:r w:rsidRPr="00911BA9">
        <w:rPr>
          <w:rFonts w:ascii="Times New Roman" w:hAnsi="Times New Roman"/>
          <w:sz w:val="28"/>
          <w:szCs w:val="28"/>
        </w:rPr>
        <w:t>предусмотренных действующим законодательством.</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4.3. В случае принятия в одностороннем порядке решения о досрочном прекращении Договора Администрация в 7-дневный срок с указанной даты направляет владельцу НТО соответствующее уведомление.</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4.3.1. В случае принятия  решения</w:t>
      </w:r>
      <w:r w:rsidRPr="00911BA9">
        <w:rPr>
          <w:rFonts w:ascii="Times New Roman" w:hAnsi="Times New Roman"/>
          <w:sz w:val="28"/>
          <w:szCs w:val="28"/>
          <w:lang w:eastAsia="ru-RU"/>
        </w:rPr>
        <w:t xml:space="preserve"> </w:t>
      </w:r>
      <w:r w:rsidRPr="00911BA9">
        <w:rPr>
          <w:rFonts w:ascii="Times New Roman" w:hAnsi="Times New Roman"/>
          <w:sz w:val="28"/>
          <w:szCs w:val="28"/>
        </w:rPr>
        <w:t>в одностороннем порядке о досрочном прекращении Договора по основаниям, предусмотренным пп. пп. «а», «б», «в» п. 4.2. настоящего Порядка, НТО подлежит демонтажу его владельцем в течение 10 рабочих дней со дня получения уведомления о расторжении Договора. В этом случае понесенные затраты  указанному лицу</w:t>
      </w:r>
      <w:r w:rsidRPr="00911BA9">
        <w:rPr>
          <w:rFonts w:ascii="Times New Roman" w:hAnsi="Times New Roman"/>
          <w:sz w:val="28"/>
          <w:szCs w:val="28"/>
          <w:lang w:eastAsia="ru-RU"/>
        </w:rPr>
        <w:t xml:space="preserve"> </w:t>
      </w:r>
      <w:r w:rsidRPr="00911BA9">
        <w:rPr>
          <w:rFonts w:ascii="Times New Roman" w:hAnsi="Times New Roman"/>
          <w:sz w:val="28"/>
          <w:szCs w:val="28"/>
        </w:rPr>
        <w:t>не компенсируются.</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4.3.2. В случае принятия решения в одностороннем порядке о досрочном прекращении Договора по основаниям, предусмотренным пп. «г» п. 4.2. настоящего Порядка, НТО должно быть перемещено его владельцем на свободное место, предусмотренное Схемой НТО.</w:t>
      </w:r>
    </w:p>
    <w:p w:rsidR="00C454F6" w:rsidRPr="00911BA9" w:rsidRDefault="00C454F6" w:rsidP="00C454F6">
      <w:pPr>
        <w:pStyle w:val="24"/>
        <w:ind w:firstLine="709"/>
        <w:jc w:val="both"/>
        <w:rPr>
          <w:rFonts w:ascii="Times New Roman" w:hAnsi="Times New Roman"/>
          <w:sz w:val="28"/>
          <w:szCs w:val="28"/>
        </w:rPr>
      </w:pPr>
    </w:p>
    <w:p w:rsidR="00C454F6" w:rsidRPr="00911BA9" w:rsidRDefault="00C454F6" w:rsidP="00C454F6">
      <w:pPr>
        <w:pStyle w:val="12"/>
        <w:spacing w:after="120"/>
        <w:ind w:firstLine="709"/>
        <w:jc w:val="center"/>
        <w:rPr>
          <w:rFonts w:ascii="Times New Roman" w:hAnsi="Times New Roman"/>
          <w:b/>
          <w:sz w:val="28"/>
          <w:szCs w:val="28"/>
        </w:rPr>
      </w:pPr>
      <w:r w:rsidRPr="00911BA9">
        <w:rPr>
          <w:rFonts w:ascii="Times New Roman" w:hAnsi="Times New Roman"/>
          <w:b/>
          <w:sz w:val="28"/>
          <w:szCs w:val="28"/>
        </w:rPr>
        <w:t>5. Порядок демонтажа нестационарного торгового объекта</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5.1. После окончания действия Договора НТО либо в случае его досрочного прекращения НТО подлежит обязательному демонтажу его владельцем в течение 10 рабочих дней и приведением прилегающей территории в первоначальное состояние. Расходы по совершению указанных действий несет владелец НТО.</w:t>
      </w:r>
    </w:p>
    <w:p w:rsidR="00C454F6" w:rsidRPr="00911BA9" w:rsidRDefault="00C454F6" w:rsidP="00C454F6">
      <w:pPr>
        <w:pStyle w:val="24"/>
        <w:ind w:firstLine="709"/>
        <w:jc w:val="both"/>
        <w:rPr>
          <w:rFonts w:ascii="Times New Roman" w:hAnsi="Times New Roman"/>
          <w:sz w:val="28"/>
          <w:szCs w:val="28"/>
        </w:rPr>
      </w:pPr>
      <w:r w:rsidRPr="00911BA9">
        <w:rPr>
          <w:rFonts w:ascii="Times New Roman" w:hAnsi="Times New Roman"/>
          <w:sz w:val="28"/>
          <w:szCs w:val="28"/>
        </w:rPr>
        <w:t xml:space="preserve">5.2. В случае неисполнения  Владельцем НТО  в добровольном порядке в  установленный п. 5.1 срок демонтажа НТО, а также в случае самовольного </w:t>
      </w:r>
      <w:r w:rsidRPr="00911BA9">
        <w:rPr>
          <w:rFonts w:ascii="Times New Roman" w:hAnsi="Times New Roman"/>
          <w:sz w:val="28"/>
          <w:szCs w:val="28"/>
        </w:rPr>
        <w:lastRenderedPageBreak/>
        <w:t>в отсутствие разрешительной документации размещения НТО, Администрацией вправе организовать принудительный демонтаж (снос) указанного объекта с взысканием с его владельца необходимых расходов. В этом случае демонтаж НТО осуществляется в порядке, установленном муниципальным правовым актом Администрации.</w:t>
      </w:r>
    </w:p>
    <w:p w:rsidR="00C454F6" w:rsidRPr="00911BA9" w:rsidRDefault="00C454F6" w:rsidP="00C454F6">
      <w:pPr>
        <w:pStyle w:val="af"/>
        <w:jc w:val="both"/>
        <w:rPr>
          <w:rFonts w:ascii="Times New Roman" w:hAnsi="Times New Roman" w:cs="Times New Roman"/>
          <w:sz w:val="28"/>
          <w:szCs w:val="28"/>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BA2239" w:rsidRDefault="00C454F6" w:rsidP="00C454F6">
      <w:pPr>
        <w:widowControl w:val="0"/>
        <w:autoSpaceDE w:val="0"/>
        <w:autoSpaceDN w:val="0"/>
        <w:adjustRightInd w:val="0"/>
        <w:jc w:val="right"/>
        <w:rPr>
          <w:color w:val="000000"/>
        </w:rPr>
      </w:pPr>
    </w:p>
    <w:p w:rsidR="00911BA9" w:rsidRPr="00911BA9" w:rsidRDefault="00911BA9" w:rsidP="00911BA9">
      <w:pPr>
        <w:widowControl w:val="0"/>
        <w:autoSpaceDE w:val="0"/>
        <w:autoSpaceDN w:val="0"/>
        <w:adjustRightInd w:val="0"/>
        <w:jc w:val="right"/>
        <w:rPr>
          <w:color w:val="000000"/>
        </w:rPr>
      </w:pPr>
      <w:r w:rsidRPr="00911BA9">
        <w:rPr>
          <w:color w:val="000000"/>
        </w:rPr>
        <w:lastRenderedPageBreak/>
        <w:t>Приложение  1</w:t>
      </w:r>
    </w:p>
    <w:p w:rsidR="00911BA9" w:rsidRPr="00911BA9" w:rsidRDefault="00911BA9" w:rsidP="00911BA9">
      <w:pPr>
        <w:widowControl w:val="0"/>
        <w:autoSpaceDE w:val="0"/>
        <w:autoSpaceDN w:val="0"/>
        <w:adjustRightInd w:val="0"/>
        <w:jc w:val="right"/>
        <w:rPr>
          <w:color w:val="000000"/>
        </w:rPr>
      </w:pPr>
      <w:r w:rsidRPr="00911BA9">
        <w:rPr>
          <w:color w:val="000000"/>
        </w:rPr>
        <w:t xml:space="preserve">к Порядку размещения нестационарных торговых объектов </w:t>
      </w:r>
    </w:p>
    <w:p w:rsidR="00911BA9" w:rsidRPr="00911BA9" w:rsidRDefault="00911BA9" w:rsidP="00911BA9">
      <w:pPr>
        <w:widowControl w:val="0"/>
        <w:autoSpaceDE w:val="0"/>
        <w:autoSpaceDN w:val="0"/>
        <w:adjustRightInd w:val="0"/>
        <w:jc w:val="right"/>
        <w:rPr>
          <w:color w:val="000000"/>
        </w:rPr>
      </w:pPr>
      <w:r w:rsidRPr="00911BA9">
        <w:rPr>
          <w:color w:val="000000"/>
        </w:rPr>
        <w:t>на территории Калининского муниципального округа Тверской области</w:t>
      </w:r>
    </w:p>
    <w:p w:rsidR="00911BA9" w:rsidRPr="00911BA9" w:rsidRDefault="00911BA9" w:rsidP="00911BA9">
      <w:pPr>
        <w:widowControl w:val="0"/>
        <w:autoSpaceDE w:val="0"/>
        <w:autoSpaceDN w:val="0"/>
        <w:adjustRightInd w:val="0"/>
        <w:spacing w:before="108" w:after="108"/>
        <w:jc w:val="center"/>
        <w:outlineLvl w:val="0"/>
        <w:rPr>
          <w:b/>
          <w:bCs/>
          <w:szCs w:val="28"/>
        </w:rPr>
      </w:pPr>
    </w:p>
    <w:p w:rsidR="00911BA9" w:rsidRPr="00911BA9" w:rsidRDefault="00911BA9" w:rsidP="00911BA9">
      <w:pPr>
        <w:widowControl w:val="0"/>
        <w:autoSpaceDE w:val="0"/>
        <w:autoSpaceDN w:val="0"/>
        <w:adjustRightInd w:val="0"/>
        <w:spacing w:before="108" w:after="108"/>
        <w:jc w:val="center"/>
        <w:outlineLvl w:val="0"/>
        <w:rPr>
          <w:b/>
          <w:bCs/>
          <w:szCs w:val="28"/>
        </w:rPr>
      </w:pPr>
      <w:r w:rsidRPr="00911BA9">
        <w:rPr>
          <w:b/>
          <w:bCs/>
          <w:szCs w:val="28"/>
        </w:rPr>
        <w:t>Правила согласования</w:t>
      </w:r>
      <w:r w:rsidRPr="00911BA9">
        <w:rPr>
          <w:b/>
          <w:bCs/>
          <w:szCs w:val="28"/>
        </w:rPr>
        <w:br/>
        <w:t xml:space="preserve">размещения сезонных нестационарных торговых объектов </w:t>
      </w:r>
      <w:r w:rsidRPr="00911BA9">
        <w:rPr>
          <w:b/>
          <w:bCs/>
          <w:szCs w:val="28"/>
        </w:rPr>
        <w:br/>
        <w:t>на территории Калининского муниципального округа Тверской области</w:t>
      </w:r>
    </w:p>
    <w:p w:rsidR="00911BA9" w:rsidRPr="00911BA9" w:rsidRDefault="00911BA9" w:rsidP="00911BA9">
      <w:pPr>
        <w:widowControl w:val="0"/>
        <w:autoSpaceDE w:val="0"/>
        <w:autoSpaceDN w:val="0"/>
        <w:adjustRightInd w:val="0"/>
        <w:ind w:firstLine="720"/>
        <w:jc w:val="both"/>
        <w:rPr>
          <w:szCs w:val="28"/>
        </w:rPr>
      </w:pPr>
    </w:p>
    <w:p w:rsidR="00911BA9" w:rsidRPr="00911BA9" w:rsidRDefault="00911BA9" w:rsidP="00911BA9">
      <w:pPr>
        <w:widowControl w:val="0"/>
        <w:autoSpaceDE w:val="0"/>
        <w:autoSpaceDN w:val="0"/>
        <w:adjustRightInd w:val="0"/>
        <w:ind w:firstLine="720"/>
        <w:jc w:val="both"/>
        <w:rPr>
          <w:szCs w:val="28"/>
        </w:rPr>
      </w:pPr>
      <w:r w:rsidRPr="00911BA9">
        <w:rPr>
          <w:szCs w:val="28"/>
        </w:rPr>
        <w:t xml:space="preserve">1. Настоящие Правила согласования </w:t>
      </w:r>
      <w:r w:rsidRPr="00911BA9">
        <w:rPr>
          <w:bCs/>
          <w:szCs w:val="28"/>
        </w:rPr>
        <w:t>размещения сезонных нестационарных торговых объектов на территории Калининского муниципального округа (далее – Правила)</w:t>
      </w:r>
      <w:r w:rsidRPr="00911BA9">
        <w:rPr>
          <w:szCs w:val="28"/>
        </w:rPr>
        <w:t xml:space="preserve"> определяют процедуру размещения Администрацией Калининского муниципального округа сезонных нестационарных торговых объектов (в том числе летних кафе) на территории Калининского муниципального округа.</w:t>
      </w:r>
    </w:p>
    <w:p w:rsidR="00911BA9" w:rsidRPr="00911BA9" w:rsidRDefault="00911BA9" w:rsidP="00911BA9">
      <w:pPr>
        <w:widowControl w:val="0"/>
        <w:autoSpaceDE w:val="0"/>
        <w:autoSpaceDN w:val="0"/>
        <w:adjustRightInd w:val="0"/>
        <w:ind w:firstLine="720"/>
        <w:jc w:val="both"/>
        <w:rPr>
          <w:szCs w:val="28"/>
        </w:rPr>
      </w:pPr>
      <w:r w:rsidRPr="00911BA9">
        <w:rPr>
          <w:szCs w:val="28"/>
        </w:rPr>
        <w:t>2. Размещение сезонных нестационарных торговых объектов на  территории Калининского муниципального округа (далее — Объекты) осуществляется в местах, включенных в Схему НТО и в соответствии с п. 2 Порядка.</w:t>
      </w:r>
    </w:p>
    <w:p w:rsidR="00911BA9" w:rsidRPr="00911BA9" w:rsidRDefault="00911BA9" w:rsidP="00911BA9">
      <w:pPr>
        <w:widowControl w:val="0"/>
        <w:autoSpaceDE w:val="0"/>
        <w:autoSpaceDN w:val="0"/>
        <w:adjustRightInd w:val="0"/>
        <w:ind w:firstLine="720"/>
        <w:jc w:val="both"/>
        <w:rPr>
          <w:szCs w:val="28"/>
        </w:rPr>
      </w:pPr>
      <w:r w:rsidRPr="00911BA9">
        <w:rPr>
          <w:szCs w:val="28"/>
        </w:rPr>
        <w:t xml:space="preserve">3. Срок размещения Объекта соответствует периоду функционирования, определенному Схемой НТО и не может составлять более 120 дней. </w:t>
      </w:r>
    </w:p>
    <w:p w:rsidR="00911BA9" w:rsidRPr="00911BA9" w:rsidRDefault="00911BA9" w:rsidP="00911BA9">
      <w:pPr>
        <w:widowControl w:val="0"/>
        <w:autoSpaceDE w:val="0"/>
        <w:autoSpaceDN w:val="0"/>
        <w:adjustRightInd w:val="0"/>
        <w:ind w:firstLine="720"/>
        <w:jc w:val="both"/>
        <w:rPr>
          <w:szCs w:val="28"/>
        </w:rPr>
      </w:pPr>
      <w:r w:rsidRPr="00911BA9">
        <w:rPr>
          <w:szCs w:val="28"/>
        </w:rPr>
        <w:t>4. Хозяйствующие субъекты, заинтересованные в размещении Объекта, обращаются Администрацию с заявлением по установленной форме, (Приложение 3), с приложением следующих документов:</w:t>
      </w:r>
    </w:p>
    <w:p w:rsidR="00911BA9" w:rsidRPr="00911BA9" w:rsidRDefault="00B10409" w:rsidP="00911BA9">
      <w:pPr>
        <w:widowControl w:val="0"/>
        <w:autoSpaceDE w:val="0"/>
        <w:autoSpaceDN w:val="0"/>
        <w:adjustRightInd w:val="0"/>
        <w:ind w:firstLine="720"/>
        <w:jc w:val="both"/>
        <w:rPr>
          <w:szCs w:val="28"/>
        </w:rPr>
      </w:pPr>
      <w:r w:rsidRPr="00B10409">
        <w:rPr>
          <w:szCs w:val="28"/>
        </w:rPr>
        <w:t xml:space="preserve">- </w:t>
      </w:r>
      <w:r w:rsidR="00911BA9" w:rsidRPr="00911BA9">
        <w:rPr>
          <w:szCs w:val="28"/>
        </w:rPr>
        <w:t>копия документа, удостоверяющего личность заявителя;</w:t>
      </w:r>
    </w:p>
    <w:p w:rsidR="00911BA9" w:rsidRPr="00911BA9" w:rsidRDefault="00B10409" w:rsidP="00911BA9">
      <w:pPr>
        <w:widowControl w:val="0"/>
        <w:autoSpaceDE w:val="0"/>
        <w:autoSpaceDN w:val="0"/>
        <w:adjustRightInd w:val="0"/>
        <w:ind w:firstLine="720"/>
        <w:jc w:val="both"/>
        <w:rPr>
          <w:szCs w:val="28"/>
        </w:rPr>
      </w:pPr>
      <w:r w:rsidRPr="00B10409">
        <w:rPr>
          <w:szCs w:val="28"/>
        </w:rPr>
        <w:t xml:space="preserve">- </w:t>
      </w:r>
      <w:r w:rsidR="00911BA9" w:rsidRPr="00911BA9">
        <w:rPr>
          <w:szCs w:val="28"/>
        </w:rPr>
        <w:t>схема, эскизный проект, фотография предполагаемого места размещения Объекта;</w:t>
      </w:r>
    </w:p>
    <w:p w:rsidR="00911BA9" w:rsidRPr="00911BA9" w:rsidRDefault="00B10409" w:rsidP="00911BA9">
      <w:pPr>
        <w:widowControl w:val="0"/>
        <w:autoSpaceDE w:val="0"/>
        <w:autoSpaceDN w:val="0"/>
        <w:adjustRightInd w:val="0"/>
        <w:ind w:firstLine="720"/>
        <w:jc w:val="both"/>
        <w:rPr>
          <w:szCs w:val="28"/>
        </w:rPr>
      </w:pPr>
      <w:r w:rsidRPr="00B10409">
        <w:rPr>
          <w:szCs w:val="28"/>
        </w:rPr>
        <w:t xml:space="preserve">- </w:t>
      </w:r>
      <w:r w:rsidR="00911BA9" w:rsidRPr="00911BA9">
        <w:rPr>
          <w:szCs w:val="28"/>
        </w:rPr>
        <w:t>дизайн-проект благоустройства прилегающей территории (при наличии);</w:t>
      </w:r>
    </w:p>
    <w:p w:rsidR="00911BA9" w:rsidRPr="00911BA9" w:rsidRDefault="00B10409" w:rsidP="00911BA9">
      <w:pPr>
        <w:widowControl w:val="0"/>
        <w:autoSpaceDE w:val="0"/>
        <w:autoSpaceDN w:val="0"/>
        <w:adjustRightInd w:val="0"/>
        <w:ind w:firstLine="720"/>
        <w:jc w:val="both"/>
        <w:rPr>
          <w:szCs w:val="28"/>
        </w:rPr>
      </w:pPr>
      <w:r w:rsidRPr="00B10409">
        <w:rPr>
          <w:szCs w:val="28"/>
        </w:rPr>
        <w:t xml:space="preserve">- </w:t>
      </w:r>
      <w:r w:rsidR="00911BA9" w:rsidRPr="00911BA9">
        <w:rPr>
          <w:szCs w:val="28"/>
        </w:rPr>
        <w:t>ассортиментный перечень товаров для продажи;</w:t>
      </w:r>
    </w:p>
    <w:p w:rsidR="00911BA9" w:rsidRPr="00911BA9" w:rsidRDefault="00B10409" w:rsidP="00911BA9">
      <w:pPr>
        <w:widowControl w:val="0"/>
        <w:autoSpaceDE w:val="0"/>
        <w:autoSpaceDN w:val="0"/>
        <w:adjustRightInd w:val="0"/>
        <w:ind w:firstLine="720"/>
        <w:jc w:val="both"/>
        <w:rPr>
          <w:szCs w:val="28"/>
        </w:rPr>
      </w:pPr>
      <w:r w:rsidRPr="00B10409">
        <w:rPr>
          <w:szCs w:val="28"/>
        </w:rPr>
        <w:t xml:space="preserve">- </w:t>
      </w:r>
      <w:r w:rsidR="00911BA9" w:rsidRPr="00911BA9">
        <w:rPr>
          <w:szCs w:val="28"/>
        </w:rPr>
        <w:t>копия документа, подтверждающего государственную регистрацию в качестве юридического лица, индивидуального предпринимателя, самозанятого гражданина;</w:t>
      </w:r>
    </w:p>
    <w:p w:rsidR="00911BA9" w:rsidRPr="00911BA9" w:rsidRDefault="00B10409" w:rsidP="00911BA9">
      <w:pPr>
        <w:widowControl w:val="0"/>
        <w:autoSpaceDE w:val="0"/>
        <w:autoSpaceDN w:val="0"/>
        <w:adjustRightInd w:val="0"/>
        <w:ind w:firstLine="720"/>
        <w:jc w:val="both"/>
        <w:rPr>
          <w:szCs w:val="28"/>
        </w:rPr>
      </w:pPr>
      <w:r w:rsidRPr="00B10409">
        <w:rPr>
          <w:szCs w:val="28"/>
        </w:rPr>
        <w:t xml:space="preserve">- </w:t>
      </w:r>
      <w:r w:rsidR="00911BA9" w:rsidRPr="00911BA9">
        <w:rPr>
          <w:szCs w:val="28"/>
        </w:rPr>
        <w:t>копия документа, подтверждающего присвоение индивидуального номера налогоплательщика;</w:t>
      </w:r>
    </w:p>
    <w:p w:rsidR="00911BA9" w:rsidRPr="00911BA9" w:rsidRDefault="00B10409" w:rsidP="00911BA9">
      <w:pPr>
        <w:widowControl w:val="0"/>
        <w:autoSpaceDE w:val="0"/>
        <w:autoSpaceDN w:val="0"/>
        <w:adjustRightInd w:val="0"/>
        <w:ind w:firstLine="720"/>
        <w:jc w:val="both"/>
        <w:rPr>
          <w:szCs w:val="28"/>
        </w:rPr>
      </w:pPr>
      <w:r w:rsidRPr="00B10409">
        <w:rPr>
          <w:szCs w:val="28"/>
        </w:rPr>
        <w:t xml:space="preserve">- </w:t>
      </w:r>
      <w:r w:rsidR="00911BA9" w:rsidRPr="00911BA9">
        <w:rPr>
          <w:szCs w:val="28"/>
        </w:rPr>
        <w:t>документ, подтверждающий полномочия лица на осуществление действий от имени заявителя.</w:t>
      </w:r>
    </w:p>
    <w:p w:rsidR="00911BA9" w:rsidRPr="00911BA9" w:rsidRDefault="00911BA9" w:rsidP="00911BA9">
      <w:pPr>
        <w:widowControl w:val="0"/>
        <w:autoSpaceDE w:val="0"/>
        <w:autoSpaceDN w:val="0"/>
        <w:adjustRightInd w:val="0"/>
        <w:ind w:firstLine="720"/>
        <w:jc w:val="both"/>
        <w:rPr>
          <w:szCs w:val="28"/>
        </w:rPr>
      </w:pPr>
      <w:r w:rsidRPr="00911BA9">
        <w:rPr>
          <w:szCs w:val="28"/>
        </w:rPr>
        <w:t xml:space="preserve">5. Заявление регистрируется в журнале регистрации Заявлений на размещение Объекта (форма журнала -  Приложение 4) в отделе экономики. </w:t>
      </w:r>
    </w:p>
    <w:p w:rsidR="00911BA9" w:rsidRPr="00911BA9" w:rsidRDefault="00911BA9" w:rsidP="00911BA9">
      <w:pPr>
        <w:widowControl w:val="0"/>
        <w:autoSpaceDE w:val="0"/>
        <w:autoSpaceDN w:val="0"/>
        <w:adjustRightInd w:val="0"/>
        <w:ind w:firstLine="720"/>
        <w:jc w:val="both"/>
        <w:rPr>
          <w:szCs w:val="28"/>
        </w:rPr>
      </w:pPr>
      <w:r w:rsidRPr="00911BA9">
        <w:rPr>
          <w:szCs w:val="28"/>
        </w:rPr>
        <w:t xml:space="preserve">6. Отдел экономики в течение 30 дней организует проведение заседания Комиссии НТО, которая рассматривает поданное Заявление с приложенными к нему документами, а также заключения отдела градостроительства, комитета и согласует размещение Объекта либо отказывает в его согласовании. Заседание Комиссии оформляется </w:t>
      </w:r>
      <w:r w:rsidRPr="00911BA9">
        <w:rPr>
          <w:szCs w:val="28"/>
        </w:rPr>
        <w:lastRenderedPageBreak/>
        <w:t>соответствующим протоколом.</w:t>
      </w:r>
    </w:p>
    <w:p w:rsidR="00911BA9" w:rsidRPr="00911BA9" w:rsidRDefault="00911BA9" w:rsidP="00911BA9">
      <w:pPr>
        <w:widowControl w:val="0"/>
        <w:autoSpaceDE w:val="0"/>
        <w:autoSpaceDN w:val="0"/>
        <w:adjustRightInd w:val="0"/>
        <w:ind w:firstLine="720"/>
        <w:jc w:val="both"/>
        <w:rPr>
          <w:szCs w:val="28"/>
        </w:rPr>
      </w:pPr>
      <w:r w:rsidRPr="00911BA9">
        <w:rPr>
          <w:szCs w:val="28"/>
        </w:rPr>
        <w:t>При положительном решении и в случае, если  заявленное место размещения Объекта отсутствует в Схеме НТО, отдел экономики вносит предложение в Комиссию о включении соответствующего места в Схему НТО.</w:t>
      </w:r>
    </w:p>
    <w:p w:rsidR="00911BA9" w:rsidRPr="00911BA9" w:rsidRDefault="00911BA9" w:rsidP="00911BA9">
      <w:pPr>
        <w:widowControl w:val="0"/>
        <w:autoSpaceDE w:val="0"/>
        <w:autoSpaceDN w:val="0"/>
        <w:adjustRightInd w:val="0"/>
        <w:ind w:firstLine="720"/>
        <w:jc w:val="both"/>
        <w:rPr>
          <w:szCs w:val="28"/>
        </w:rPr>
      </w:pPr>
      <w:r w:rsidRPr="00911BA9">
        <w:rPr>
          <w:szCs w:val="28"/>
        </w:rPr>
        <w:t>7. При наличии единственного Заявления на дату заседания Комиссии хозяйствующему субъекту предоставляется право на размещение Объекта, если отсутствуют основания для отказа в его предоставлении.</w:t>
      </w:r>
    </w:p>
    <w:p w:rsidR="00911BA9" w:rsidRPr="00911BA9" w:rsidRDefault="00911BA9" w:rsidP="00911BA9">
      <w:pPr>
        <w:widowControl w:val="0"/>
        <w:autoSpaceDE w:val="0"/>
        <w:autoSpaceDN w:val="0"/>
        <w:adjustRightInd w:val="0"/>
        <w:ind w:firstLine="720"/>
        <w:jc w:val="both"/>
        <w:rPr>
          <w:szCs w:val="28"/>
        </w:rPr>
      </w:pPr>
      <w:r w:rsidRPr="00911BA9">
        <w:rPr>
          <w:szCs w:val="28"/>
        </w:rPr>
        <w:t>8. При наличии двух и более заявлений, претендующих на одно место размещения Объекта (далее - конкурирующие Заявления) на дату заседания Комиссии, такие Заявления оцениваются Комиссией согласно критериям, указанным в Приложении 5.</w:t>
      </w:r>
    </w:p>
    <w:p w:rsidR="00911BA9" w:rsidRPr="00911BA9" w:rsidRDefault="00911BA9" w:rsidP="00911BA9">
      <w:pPr>
        <w:widowControl w:val="0"/>
        <w:autoSpaceDE w:val="0"/>
        <w:autoSpaceDN w:val="0"/>
        <w:adjustRightInd w:val="0"/>
        <w:ind w:firstLine="720"/>
        <w:jc w:val="both"/>
        <w:rPr>
          <w:szCs w:val="28"/>
        </w:rPr>
      </w:pPr>
      <w:r w:rsidRPr="00911BA9">
        <w:rPr>
          <w:szCs w:val="28"/>
        </w:rPr>
        <w:t>Каждый член Комиссии оценивает конкурирующие Заявления по всем критериям. Баллы, выставленные одним членом Комиссии по одному Заявлению, суммируются. Итоговая оценка Заявления определяется как среднее арифметическое от суммы баллов, выставленных одному Заявлению всеми присутствующими членами Комиссии.</w:t>
      </w:r>
    </w:p>
    <w:p w:rsidR="00911BA9" w:rsidRPr="00911BA9" w:rsidRDefault="00911BA9" w:rsidP="00911BA9">
      <w:pPr>
        <w:widowControl w:val="0"/>
        <w:autoSpaceDE w:val="0"/>
        <w:autoSpaceDN w:val="0"/>
        <w:adjustRightInd w:val="0"/>
        <w:ind w:firstLine="720"/>
        <w:jc w:val="both"/>
        <w:rPr>
          <w:szCs w:val="28"/>
        </w:rPr>
      </w:pPr>
      <w:r w:rsidRPr="00911BA9">
        <w:rPr>
          <w:szCs w:val="28"/>
        </w:rPr>
        <w:t>Право размещения Объекта предоставляется хозяйствующему субъекту, чье Заявление получило больше баллов. Если два Заявления набрали равные баллы, право на размещение Объекта предоставляется лицу, чье Заявление было подано раньше.</w:t>
      </w:r>
    </w:p>
    <w:p w:rsidR="00911BA9" w:rsidRPr="00911BA9" w:rsidRDefault="00911BA9" w:rsidP="00911BA9">
      <w:pPr>
        <w:widowControl w:val="0"/>
        <w:autoSpaceDE w:val="0"/>
        <w:autoSpaceDN w:val="0"/>
        <w:adjustRightInd w:val="0"/>
        <w:ind w:firstLine="720"/>
        <w:jc w:val="both"/>
        <w:rPr>
          <w:szCs w:val="28"/>
        </w:rPr>
      </w:pPr>
      <w:r w:rsidRPr="00911BA9">
        <w:rPr>
          <w:szCs w:val="28"/>
        </w:rPr>
        <w:t>Итоговая оценка Заявления вносится в протокол Комиссии. Выписка из протокола предоставляется Заявителю по требованию.</w:t>
      </w:r>
    </w:p>
    <w:p w:rsidR="00911BA9" w:rsidRPr="00911BA9" w:rsidRDefault="00911BA9" w:rsidP="00911BA9">
      <w:pPr>
        <w:widowControl w:val="0"/>
        <w:autoSpaceDE w:val="0"/>
        <w:autoSpaceDN w:val="0"/>
        <w:adjustRightInd w:val="0"/>
        <w:ind w:firstLine="720"/>
        <w:jc w:val="both"/>
        <w:rPr>
          <w:szCs w:val="28"/>
        </w:rPr>
      </w:pPr>
      <w:r w:rsidRPr="00911BA9">
        <w:rPr>
          <w:szCs w:val="28"/>
        </w:rPr>
        <w:t>9. По результатам рассмотрения Заявления на основании протокола Комиссии, в срок, не превышающий 14 рабочих дней секретарь Комиссии готовит следующие документы:</w:t>
      </w:r>
    </w:p>
    <w:p w:rsidR="00911BA9" w:rsidRPr="00911BA9" w:rsidRDefault="00911BA9" w:rsidP="00911BA9">
      <w:pPr>
        <w:widowControl w:val="0"/>
        <w:autoSpaceDE w:val="0"/>
        <w:autoSpaceDN w:val="0"/>
        <w:adjustRightInd w:val="0"/>
        <w:ind w:firstLine="720"/>
        <w:jc w:val="both"/>
        <w:rPr>
          <w:szCs w:val="28"/>
        </w:rPr>
      </w:pPr>
      <w:r w:rsidRPr="00911BA9">
        <w:rPr>
          <w:szCs w:val="28"/>
        </w:rPr>
        <w:t>- уведомление о предоставлении права на размещение Объекта с указанием условий его предоставления и временное разрешение на размещение сезонного нестационарного торгового объекта на территории  Калининского муниципального округа Тверской области Приложение 1 к настоящим Правилам.</w:t>
      </w:r>
    </w:p>
    <w:p w:rsidR="00911BA9" w:rsidRPr="00911BA9" w:rsidRDefault="00911BA9" w:rsidP="00911BA9">
      <w:pPr>
        <w:widowControl w:val="0"/>
        <w:autoSpaceDE w:val="0"/>
        <w:autoSpaceDN w:val="0"/>
        <w:adjustRightInd w:val="0"/>
        <w:ind w:firstLine="720"/>
        <w:jc w:val="both"/>
        <w:rPr>
          <w:szCs w:val="28"/>
        </w:rPr>
      </w:pPr>
      <w:r w:rsidRPr="00911BA9">
        <w:rPr>
          <w:szCs w:val="28"/>
        </w:rPr>
        <w:t>- уведомление об отказе в предоставлении права на размещение Объекта;</w:t>
      </w:r>
    </w:p>
    <w:p w:rsidR="00911BA9" w:rsidRPr="00911BA9" w:rsidRDefault="00911BA9" w:rsidP="00911BA9">
      <w:pPr>
        <w:widowControl w:val="0"/>
        <w:autoSpaceDE w:val="0"/>
        <w:autoSpaceDN w:val="0"/>
        <w:adjustRightInd w:val="0"/>
        <w:ind w:firstLine="720"/>
        <w:jc w:val="both"/>
        <w:rPr>
          <w:szCs w:val="28"/>
        </w:rPr>
      </w:pPr>
      <w:r w:rsidRPr="00911BA9">
        <w:rPr>
          <w:szCs w:val="28"/>
        </w:rPr>
        <w:t>- уведомление о невозможности предоставления права на размещение Объекта и указанием информации о наличии аналогичных мест размещения Объекта.</w:t>
      </w:r>
    </w:p>
    <w:p w:rsidR="00911BA9" w:rsidRPr="00911BA9" w:rsidRDefault="00911BA9" w:rsidP="00911BA9">
      <w:pPr>
        <w:widowControl w:val="0"/>
        <w:autoSpaceDE w:val="0"/>
        <w:autoSpaceDN w:val="0"/>
        <w:adjustRightInd w:val="0"/>
        <w:ind w:firstLine="720"/>
        <w:jc w:val="both"/>
        <w:rPr>
          <w:szCs w:val="28"/>
        </w:rPr>
      </w:pPr>
      <w:r w:rsidRPr="00911BA9">
        <w:rPr>
          <w:szCs w:val="28"/>
        </w:rPr>
        <w:t xml:space="preserve">10. В случае согласования предоставлении права на размещение Объекта, отдел экономики производит расчет цены права на размещение нестационарного торгового объекта за весь период торговли, согласно утвержденной Методике определения стоимости размещения нестационарного торгового объекта на территории Калининского муниципального округа Тверской области ( далее - Методика) (Приложение 7 к Порядку) для каждого заявителя и указывает ее в протоколе. </w:t>
      </w:r>
    </w:p>
    <w:p w:rsidR="00911BA9" w:rsidRPr="00911BA9" w:rsidRDefault="00911BA9" w:rsidP="00911BA9">
      <w:pPr>
        <w:widowControl w:val="0"/>
        <w:autoSpaceDE w:val="0"/>
        <w:autoSpaceDN w:val="0"/>
        <w:adjustRightInd w:val="0"/>
        <w:ind w:firstLine="720"/>
        <w:jc w:val="both"/>
        <w:rPr>
          <w:szCs w:val="28"/>
        </w:rPr>
      </w:pPr>
      <w:r w:rsidRPr="00911BA9">
        <w:rPr>
          <w:szCs w:val="28"/>
        </w:rPr>
        <w:t>11. Датой оплаты считается дата поступления средств в бюджет Калининского муниципального округа Тверской области.</w:t>
      </w:r>
    </w:p>
    <w:p w:rsidR="00911BA9" w:rsidRPr="00911BA9" w:rsidRDefault="00911BA9" w:rsidP="00911BA9">
      <w:pPr>
        <w:widowControl w:val="0"/>
        <w:autoSpaceDE w:val="0"/>
        <w:autoSpaceDN w:val="0"/>
        <w:adjustRightInd w:val="0"/>
        <w:ind w:firstLine="720"/>
        <w:jc w:val="both"/>
        <w:rPr>
          <w:szCs w:val="28"/>
        </w:rPr>
      </w:pPr>
      <w:r w:rsidRPr="00911BA9">
        <w:rPr>
          <w:szCs w:val="28"/>
        </w:rPr>
        <w:lastRenderedPageBreak/>
        <w:t>12. Подтверждением исполнения обязательства Владельца Объекта по оплате права на размещение Объекта является платежный документ с отметкой банка плательщика об исполнении, представленный в  Администрацию.</w:t>
      </w:r>
    </w:p>
    <w:p w:rsidR="00911BA9" w:rsidRPr="00911BA9" w:rsidRDefault="00911BA9" w:rsidP="00911BA9">
      <w:pPr>
        <w:widowControl w:val="0"/>
        <w:autoSpaceDE w:val="0"/>
        <w:autoSpaceDN w:val="0"/>
        <w:adjustRightInd w:val="0"/>
        <w:ind w:firstLine="720"/>
        <w:jc w:val="both"/>
        <w:rPr>
          <w:szCs w:val="28"/>
        </w:rPr>
      </w:pPr>
      <w:r w:rsidRPr="00911BA9">
        <w:rPr>
          <w:szCs w:val="28"/>
        </w:rPr>
        <w:t xml:space="preserve">13. В случае обнаружения ошибки при расчете платы за размещение Объекта в сторону уменьшения владелец Объекта обязан обратится в отдел экономики за внесением соответствующих изменений в расчет платы за размещение Объекта и произвести требуемую доплату. </w:t>
      </w:r>
    </w:p>
    <w:p w:rsidR="00911BA9" w:rsidRPr="00911BA9" w:rsidRDefault="00911BA9" w:rsidP="00911BA9">
      <w:pPr>
        <w:widowControl w:val="0"/>
        <w:autoSpaceDE w:val="0"/>
        <w:autoSpaceDN w:val="0"/>
        <w:adjustRightInd w:val="0"/>
        <w:ind w:firstLine="720"/>
        <w:jc w:val="both"/>
        <w:rPr>
          <w:szCs w:val="28"/>
        </w:rPr>
      </w:pPr>
      <w:r w:rsidRPr="00911BA9">
        <w:rPr>
          <w:szCs w:val="28"/>
        </w:rPr>
        <w:t>14. В случае обнаружения ошибки в расчете платы за размещение Объекта в сторону завышения платежа владелец Объекта вправе потребовать внесения соответствующих исправлений в расчет, а в случае, если сумма платы была внесена, - возврата излишне внесенной суммы.</w:t>
      </w:r>
    </w:p>
    <w:p w:rsidR="00911BA9" w:rsidRPr="00911BA9" w:rsidRDefault="00911BA9" w:rsidP="00911BA9">
      <w:pPr>
        <w:widowControl w:val="0"/>
        <w:autoSpaceDE w:val="0"/>
        <w:autoSpaceDN w:val="0"/>
        <w:adjustRightInd w:val="0"/>
        <w:ind w:firstLine="720"/>
        <w:jc w:val="both"/>
        <w:rPr>
          <w:szCs w:val="28"/>
        </w:rPr>
      </w:pPr>
      <w:r w:rsidRPr="00911BA9">
        <w:rPr>
          <w:szCs w:val="28"/>
        </w:rPr>
        <w:t>В случае, если владелец Объекта не требует возврата излишне внесенной суммы, она засчитывается в счет будущих платежей по Договору.</w:t>
      </w:r>
    </w:p>
    <w:p w:rsidR="00911BA9" w:rsidRPr="00911BA9" w:rsidRDefault="00911BA9" w:rsidP="00911BA9">
      <w:pPr>
        <w:widowControl w:val="0"/>
        <w:autoSpaceDE w:val="0"/>
        <w:autoSpaceDN w:val="0"/>
        <w:adjustRightInd w:val="0"/>
        <w:ind w:firstLine="720"/>
        <w:jc w:val="both"/>
        <w:rPr>
          <w:szCs w:val="28"/>
        </w:rPr>
      </w:pPr>
      <w:r w:rsidRPr="00911BA9">
        <w:rPr>
          <w:szCs w:val="28"/>
        </w:rPr>
        <w:t xml:space="preserve">15. В случае отказа в предоставлении права на размещение Объекта соответствующее уведомление с обоснованием причин отказа направляется Заявителю по адресу, указанному в Заявлении. </w:t>
      </w:r>
    </w:p>
    <w:p w:rsidR="00911BA9" w:rsidRPr="00911BA9" w:rsidRDefault="00911BA9" w:rsidP="00911BA9">
      <w:pPr>
        <w:widowControl w:val="0"/>
        <w:autoSpaceDE w:val="0"/>
        <w:autoSpaceDN w:val="0"/>
        <w:adjustRightInd w:val="0"/>
        <w:ind w:firstLine="720"/>
        <w:jc w:val="both"/>
        <w:rPr>
          <w:szCs w:val="28"/>
        </w:rPr>
      </w:pPr>
      <w:r w:rsidRPr="00911BA9">
        <w:rPr>
          <w:szCs w:val="28"/>
        </w:rPr>
        <w:t>3.8.1. Основанием для отказа являются:</w:t>
      </w:r>
    </w:p>
    <w:p w:rsidR="00911BA9" w:rsidRPr="00911BA9" w:rsidRDefault="00911BA9" w:rsidP="00911BA9">
      <w:pPr>
        <w:widowControl w:val="0"/>
        <w:autoSpaceDE w:val="0"/>
        <w:autoSpaceDN w:val="0"/>
        <w:adjustRightInd w:val="0"/>
        <w:ind w:firstLine="720"/>
        <w:jc w:val="both"/>
        <w:rPr>
          <w:szCs w:val="28"/>
        </w:rPr>
      </w:pPr>
      <w:r w:rsidRPr="00911BA9">
        <w:rPr>
          <w:szCs w:val="28"/>
        </w:rPr>
        <w:t>а) указанное в Заявлении место размещения Объекта не предусмотрено схемой Объекта;</w:t>
      </w:r>
    </w:p>
    <w:p w:rsidR="00911BA9" w:rsidRPr="00911BA9" w:rsidRDefault="00911BA9" w:rsidP="00911BA9">
      <w:pPr>
        <w:widowControl w:val="0"/>
        <w:autoSpaceDE w:val="0"/>
        <w:autoSpaceDN w:val="0"/>
        <w:adjustRightInd w:val="0"/>
        <w:ind w:firstLine="720"/>
        <w:jc w:val="both"/>
        <w:rPr>
          <w:szCs w:val="28"/>
        </w:rPr>
      </w:pPr>
      <w:r w:rsidRPr="00911BA9">
        <w:rPr>
          <w:szCs w:val="28"/>
        </w:rPr>
        <w:t>б) место размещения Объекта не соответствует требованиям действующего земельного законодательства, законодательства в сфере градостроительной деятельности или о благоустройстве территории, противопожарным, санитарно -эпидемиологическим нормам и правилам;</w:t>
      </w:r>
    </w:p>
    <w:p w:rsidR="00911BA9" w:rsidRPr="00911BA9" w:rsidRDefault="00911BA9" w:rsidP="00911BA9">
      <w:pPr>
        <w:widowControl w:val="0"/>
        <w:autoSpaceDE w:val="0"/>
        <w:autoSpaceDN w:val="0"/>
        <w:adjustRightInd w:val="0"/>
        <w:ind w:firstLine="720"/>
        <w:jc w:val="both"/>
        <w:rPr>
          <w:szCs w:val="28"/>
        </w:rPr>
      </w:pPr>
      <w:r w:rsidRPr="00911BA9">
        <w:rPr>
          <w:szCs w:val="28"/>
        </w:rPr>
        <w:t>в) несоответствие заявленного ассортимента товаров специализации, указанной в Схеме НТО;</w:t>
      </w:r>
    </w:p>
    <w:p w:rsidR="00911BA9" w:rsidRPr="00911BA9" w:rsidRDefault="00911BA9" w:rsidP="00911BA9">
      <w:pPr>
        <w:widowControl w:val="0"/>
        <w:autoSpaceDE w:val="0"/>
        <w:autoSpaceDN w:val="0"/>
        <w:adjustRightInd w:val="0"/>
        <w:ind w:firstLine="720"/>
        <w:jc w:val="both"/>
        <w:rPr>
          <w:szCs w:val="28"/>
        </w:rPr>
      </w:pPr>
      <w:r w:rsidRPr="00911BA9">
        <w:rPr>
          <w:szCs w:val="28"/>
        </w:rPr>
        <w:t>г) несоответствие типа предполагаемого к размещению Объекта типу НТО, указанного в Схеме НТО;</w:t>
      </w:r>
    </w:p>
    <w:p w:rsidR="00911BA9" w:rsidRPr="00911BA9" w:rsidRDefault="00911BA9" w:rsidP="00911BA9">
      <w:pPr>
        <w:widowControl w:val="0"/>
        <w:autoSpaceDE w:val="0"/>
        <w:autoSpaceDN w:val="0"/>
        <w:adjustRightInd w:val="0"/>
        <w:ind w:firstLine="720"/>
        <w:jc w:val="both"/>
        <w:rPr>
          <w:szCs w:val="28"/>
        </w:rPr>
      </w:pPr>
      <w:r w:rsidRPr="00911BA9">
        <w:rPr>
          <w:szCs w:val="28"/>
        </w:rPr>
        <w:t xml:space="preserve">д) согласование заявленного места размещения другому хозяйствующему субъекту, ранее подавшему документы в соответствии с </w:t>
      </w:r>
      <w:hyperlink w:anchor="sub_40012" w:history="1">
        <w:r w:rsidRPr="00911BA9">
          <w:rPr>
            <w:szCs w:val="28"/>
          </w:rPr>
          <w:t>3.1</w:t>
        </w:r>
      </w:hyperlink>
      <w:r w:rsidRPr="00911BA9">
        <w:rPr>
          <w:szCs w:val="28"/>
        </w:rPr>
        <w:t xml:space="preserve"> настоящего Порядка;</w:t>
      </w:r>
    </w:p>
    <w:p w:rsidR="00911BA9" w:rsidRPr="00911BA9" w:rsidRDefault="00911BA9" w:rsidP="00911BA9">
      <w:pPr>
        <w:widowControl w:val="0"/>
        <w:autoSpaceDE w:val="0"/>
        <w:autoSpaceDN w:val="0"/>
        <w:adjustRightInd w:val="0"/>
        <w:ind w:firstLine="720"/>
        <w:jc w:val="both"/>
        <w:rPr>
          <w:szCs w:val="28"/>
        </w:rPr>
      </w:pPr>
      <w:r w:rsidRPr="00911BA9">
        <w:rPr>
          <w:szCs w:val="28"/>
        </w:rPr>
        <w:t xml:space="preserve">е) отсутствие документов, необходимых для согласования размещения НТО, в соответствии с </w:t>
      </w:r>
      <w:hyperlink w:anchor="sub_40013" w:history="1">
        <w:r w:rsidRPr="00911BA9">
          <w:rPr>
            <w:szCs w:val="28"/>
          </w:rPr>
          <w:t>п. 3.1</w:t>
        </w:r>
      </w:hyperlink>
      <w:r w:rsidRPr="00911BA9">
        <w:rPr>
          <w:szCs w:val="28"/>
        </w:rPr>
        <w:t xml:space="preserve"> настоящего Порядка.</w:t>
      </w:r>
    </w:p>
    <w:p w:rsidR="00911BA9" w:rsidRPr="00911BA9" w:rsidRDefault="00911BA9" w:rsidP="00911BA9">
      <w:pPr>
        <w:widowControl w:val="0"/>
        <w:autoSpaceDE w:val="0"/>
        <w:autoSpaceDN w:val="0"/>
        <w:adjustRightInd w:val="0"/>
        <w:ind w:firstLine="720"/>
        <w:jc w:val="both"/>
        <w:rPr>
          <w:szCs w:val="28"/>
        </w:rPr>
      </w:pPr>
    </w:p>
    <w:p w:rsidR="00911BA9" w:rsidRPr="00911BA9" w:rsidRDefault="00911BA9" w:rsidP="00911BA9">
      <w:pPr>
        <w:widowControl w:val="0"/>
        <w:autoSpaceDE w:val="0"/>
        <w:autoSpaceDN w:val="0"/>
        <w:adjustRightInd w:val="0"/>
        <w:ind w:firstLine="720"/>
        <w:jc w:val="both"/>
        <w:rPr>
          <w:szCs w:val="28"/>
        </w:rPr>
      </w:pPr>
    </w:p>
    <w:p w:rsidR="00911BA9" w:rsidRPr="00911BA9" w:rsidRDefault="00911BA9" w:rsidP="00911BA9">
      <w:pPr>
        <w:widowControl w:val="0"/>
        <w:autoSpaceDE w:val="0"/>
        <w:autoSpaceDN w:val="0"/>
        <w:adjustRightInd w:val="0"/>
        <w:ind w:firstLine="720"/>
        <w:jc w:val="both"/>
        <w:rPr>
          <w:szCs w:val="28"/>
        </w:rPr>
      </w:pPr>
    </w:p>
    <w:p w:rsidR="00911BA9" w:rsidRPr="00911BA9" w:rsidRDefault="00911BA9" w:rsidP="00911BA9">
      <w:pPr>
        <w:widowControl w:val="0"/>
        <w:autoSpaceDE w:val="0"/>
        <w:autoSpaceDN w:val="0"/>
        <w:adjustRightInd w:val="0"/>
        <w:ind w:firstLine="720"/>
        <w:jc w:val="both"/>
        <w:rPr>
          <w:szCs w:val="28"/>
        </w:rPr>
      </w:pPr>
    </w:p>
    <w:p w:rsidR="00911BA9" w:rsidRPr="00911BA9" w:rsidRDefault="00911BA9" w:rsidP="00911BA9">
      <w:pPr>
        <w:widowControl w:val="0"/>
        <w:autoSpaceDE w:val="0"/>
        <w:autoSpaceDN w:val="0"/>
        <w:adjustRightInd w:val="0"/>
        <w:ind w:firstLine="720"/>
        <w:jc w:val="both"/>
        <w:rPr>
          <w:szCs w:val="28"/>
        </w:rPr>
      </w:pPr>
    </w:p>
    <w:p w:rsidR="00911BA9" w:rsidRPr="00911BA9" w:rsidRDefault="00911BA9" w:rsidP="00911BA9">
      <w:pPr>
        <w:widowControl w:val="0"/>
        <w:autoSpaceDE w:val="0"/>
        <w:autoSpaceDN w:val="0"/>
        <w:adjustRightInd w:val="0"/>
        <w:ind w:firstLine="720"/>
        <w:jc w:val="both"/>
        <w:rPr>
          <w:szCs w:val="28"/>
        </w:rPr>
      </w:pPr>
    </w:p>
    <w:p w:rsidR="00911BA9" w:rsidRPr="00911BA9" w:rsidRDefault="00911BA9" w:rsidP="00911BA9">
      <w:pPr>
        <w:widowControl w:val="0"/>
        <w:autoSpaceDE w:val="0"/>
        <w:autoSpaceDN w:val="0"/>
        <w:adjustRightInd w:val="0"/>
        <w:ind w:firstLine="720"/>
        <w:jc w:val="both"/>
        <w:rPr>
          <w:szCs w:val="28"/>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jc w:val="right"/>
        <w:rPr>
          <w:color w:val="000000"/>
        </w:rPr>
      </w:pPr>
      <w:r w:rsidRPr="00911BA9">
        <w:rPr>
          <w:color w:val="000000"/>
        </w:rPr>
        <w:lastRenderedPageBreak/>
        <w:t>Приложение 1</w:t>
      </w:r>
    </w:p>
    <w:p w:rsidR="00911BA9" w:rsidRPr="00911BA9" w:rsidRDefault="00911BA9" w:rsidP="0091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pPr>
      <w:r w:rsidRPr="00911BA9">
        <w:t>к Правилам согласования размещения сезонных</w:t>
      </w:r>
    </w:p>
    <w:p w:rsidR="00911BA9" w:rsidRPr="00911BA9" w:rsidRDefault="00911BA9" w:rsidP="0091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pPr>
      <w:r w:rsidRPr="00911BA9">
        <w:t xml:space="preserve"> нестационарных торговых объектов  на территории</w:t>
      </w:r>
    </w:p>
    <w:p w:rsidR="00911BA9" w:rsidRPr="00911BA9" w:rsidRDefault="00911BA9" w:rsidP="00911BA9">
      <w:pPr>
        <w:jc w:val="right"/>
      </w:pPr>
      <w:r w:rsidRPr="00911BA9">
        <w:t xml:space="preserve"> Калининского муниципального округа Тверской области</w:t>
      </w:r>
    </w:p>
    <w:p w:rsidR="00911BA9" w:rsidRPr="00911BA9" w:rsidRDefault="00911BA9" w:rsidP="00911BA9">
      <w:pPr>
        <w:jc w:val="center"/>
        <w:rPr>
          <w:b/>
          <w:sz w:val="24"/>
        </w:rPr>
      </w:pPr>
    </w:p>
    <w:p w:rsidR="00911BA9" w:rsidRPr="00911BA9" w:rsidRDefault="00911BA9" w:rsidP="00911BA9">
      <w:pPr>
        <w:jc w:val="center"/>
        <w:rPr>
          <w:b/>
          <w:sz w:val="24"/>
        </w:rPr>
      </w:pPr>
    </w:p>
    <w:p w:rsidR="00911BA9" w:rsidRPr="00911BA9" w:rsidRDefault="00911BA9" w:rsidP="00911BA9">
      <w:pPr>
        <w:jc w:val="center"/>
        <w:rPr>
          <w:b/>
          <w:szCs w:val="28"/>
        </w:rPr>
      </w:pPr>
      <w:r w:rsidRPr="00911BA9">
        <w:rPr>
          <w:b/>
          <w:szCs w:val="28"/>
        </w:rPr>
        <w:t>ВРЕМЕННОЕ РАЗРЕШЕНИЕ</w:t>
      </w:r>
    </w:p>
    <w:p w:rsidR="00911BA9" w:rsidRPr="00911BA9" w:rsidRDefault="00911BA9" w:rsidP="00911BA9">
      <w:pPr>
        <w:jc w:val="center"/>
        <w:rPr>
          <w:b/>
          <w:szCs w:val="28"/>
        </w:rPr>
      </w:pPr>
      <w:r w:rsidRPr="00911BA9">
        <w:rPr>
          <w:b/>
          <w:szCs w:val="28"/>
        </w:rPr>
        <w:t>на размещение сезонного нестационарного торгового объекта</w:t>
      </w:r>
    </w:p>
    <w:p w:rsidR="00911BA9" w:rsidRPr="00911BA9" w:rsidRDefault="00911BA9" w:rsidP="00911BA9">
      <w:pPr>
        <w:jc w:val="center"/>
        <w:rPr>
          <w:b/>
          <w:szCs w:val="28"/>
        </w:rPr>
      </w:pPr>
      <w:r w:rsidRPr="00911BA9">
        <w:rPr>
          <w:b/>
          <w:szCs w:val="28"/>
        </w:rPr>
        <w:t>на территории  Калининского муниципального округа Тверской области</w:t>
      </w:r>
    </w:p>
    <w:p w:rsidR="00911BA9" w:rsidRPr="00911BA9" w:rsidRDefault="00911BA9" w:rsidP="00911BA9">
      <w:pPr>
        <w:jc w:val="center"/>
        <w:rPr>
          <w:szCs w:val="28"/>
        </w:rPr>
      </w:pPr>
    </w:p>
    <w:p w:rsidR="00911BA9" w:rsidRPr="00911BA9" w:rsidRDefault="00911BA9" w:rsidP="00911BA9">
      <w:pPr>
        <w:jc w:val="center"/>
        <w:rPr>
          <w:b/>
        </w:rPr>
      </w:pPr>
    </w:p>
    <w:p w:rsidR="00911BA9" w:rsidRPr="00911BA9" w:rsidRDefault="00911BA9" w:rsidP="00911BA9">
      <w:pPr>
        <w:rPr>
          <w:sz w:val="24"/>
        </w:rPr>
      </w:pPr>
      <w:r w:rsidRPr="00911BA9">
        <w:rPr>
          <w:sz w:val="24"/>
        </w:rPr>
        <w:t>Выдано ___________________________________________________________________________</w:t>
      </w:r>
    </w:p>
    <w:p w:rsidR="00911BA9" w:rsidRPr="00911BA9" w:rsidRDefault="00911BA9" w:rsidP="00911BA9">
      <w:pPr>
        <w:autoSpaceDE w:val="0"/>
        <w:autoSpaceDN w:val="0"/>
        <w:adjustRightInd w:val="0"/>
        <w:jc w:val="center"/>
        <w:rPr>
          <w:i/>
          <w:sz w:val="20"/>
          <w:szCs w:val="20"/>
        </w:rPr>
      </w:pPr>
      <w:r w:rsidRPr="00911BA9">
        <w:rPr>
          <w:i/>
          <w:sz w:val="20"/>
          <w:szCs w:val="20"/>
        </w:rPr>
        <w:t xml:space="preserve">(наименование юридического лица, юридический адрес; фамилия, имя, </w:t>
      </w:r>
    </w:p>
    <w:p w:rsidR="00911BA9" w:rsidRPr="00911BA9" w:rsidRDefault="00911BA9" w:rsidP="00911BA9">
      <w:pPr>
        <w:autoSpaceDE w:val="0"/>
        <w:autoSpaceDN w:val="0"/>
        <w:adjustRightInd w:val="0"/>
        <w:jc w:val="center"/>
        <w:rPr>
          <w:i/>
          <w:sz w:val="20"/>
          <w:szCs w:val="20"/>
        </w:rPr>
      </w:pPr>
      <w:r w:rsidRPr="00911BA9">
        <w:rPr>
          <w:i/>
          <w:sz w:val="20"/>
          <w:szCs w:val="20"/>
        </w:rPr>
        <w:t>отчество индивидуального предпринимателя, адрес постоянного места жительства)</w:t>
      </w:r>
    </w:p>
    <w:p w:rsidR="00911BA9" w:rsidRPr="00911BA9" w:rsidRDefault="00911BA9" w:rsidP="00911BA9">
      <w:pPr>
        <w:autoSpaceDE w:val="0"/>
        <w:autoSpaceDN w:val="0"/>
        <w:adjustRightInd w:val="0"/>
        <w:jc w:val="center"/>
        <w:rPr>
          <w:sz w:val="16"/>
          <w:szCs w:val="16"/>
        </w:rPr>
      </w:pPr>
      <w:r w:rsidRPr="00911BA9">
        <w:rPr>
          <w:sz w:val="16"/>
          <w:szCs w:val="16"/>
        </w:rPr>
        <w:t>____________________________________________________________________________________________________________________</w:t>
      </w:r>
    </w:p>
    <w:p w:rsidR="00911BA9" w:rsidRPr="00911BA9" w:rsidRDefault="00911BA9" w:rsidP="00911BA9">
      <w:pPr>
        <w:autoSpaceDE w:val="0"/>
        <w:autoSpaceDN w:val="0"/>
        <w:adjustRightInd w:val="0"/>
        <w:jc w:val="center"/>
      </w:pPr>
    </w:p>
    <w:p w:rsidR="00911BA9" w:rsidRPr="00911BA9" w:rsidRDefault="00911BA9" w:rsidP="00911BA9">
      <w:pPr>
        <w:autoSpaceDE w:val="0"/>
        <w:autoSpaceDN w:val="0"/>
        <w:adjustRightInd w:val="0"/>
        <w:jc w:val="both"/>
        <w:rPr>
          <w:sz w:val="24"/>
        </w:rPr>
      </w:pPr>
      <w:r w:rsidRPr="00911BA9">
        <w:rPr>
          <w:sz w:val="24"/>
        </w:rPr>
        <w:t>на право размещения нестационарного торгового объекта на срок _______ дней на период с _________________ по ______________ на основании протокола Комиссии по размещению нестационарных торговых объектов и демонтажу незаконно размещенных нестационарных торговых объектов на территории Калининского муниципального округа Тверской области от ____________________.</w:t>
      </w:r>
    </w:p>
    <w:p w:rsidR="00911BA9" w:rsidRPr="00911BA9" w:rsidRDefault="00911BA9" w:rsidP="00911BA9">
      <w:pPr>
        <w:rPr>
          <w:sz w:val="24"/>
        </w:rPr>
      </w:pPr>
    </w:p>
    <w:p w:rsidR="00911BA9" w:rsidRPr="00911BA9" w:rsidRDefault="00911BA9" w:rsidP="0091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911BA9">
        <w:rPr>
          <w:sz w:val="24"/>
        </w:rPr>
        <w:t xml:space="preserve">Местоположение и размер площади места размещения нестационарного торгового объекта ___________________________________________________________________, </w:t>
      </w:r>
    </w:p>
    <w:p w:rsidR="00911BA9" w:rsidRPr="00911BA9" w:rsidRDefault="00911BA9" w:rsidP="0091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911BA9">
        <w:rPr>
          <w:sz w:val="24"/>
        </w:rPr>
        <w:t>__________________________________________________________________________</w:t>
      </w:r>
    </w:p>
    <w:p w:rsidR="00911BA9" w:rsidRPr="00911BA9" w:rsidRDefault="00911BA9" w:rsidP="0091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sz w:val="24"/>
        </w:rPr>
      </w:pPr>
    </w:p>
    <w:p w:rsidR="00911BA9" w:rsidRPr="00911BA9" w:rsidRDefault="00911BA9" w:rsidP="0091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sz w:val="24"/>
        </w:rPr>
      </w:pPr>
      <w:r w:rsidRPr="00911BA9">
        <w:rPr>
          <w:sz w:val="24"/>
        </w:rPr>
        <w:t>Вид нестационарного торгового объекта _________________________________________,</w:t>
      </w:r>
    </w:p>
    <w:p w:rsidR="00911BA9" w:rsidRPr="00911BA9" w:rsidRDefault="00911BA9" w:rsidP="00911BA9">
      <w:pPr>
        <w:widowControl w:val="0"/>
        <w:autoSpaceDE w:val="0"/>
        <w:autoSpaceDN w:val="0"/>
        <w:adjustRightInd w:val="0"/>
        <w:ind w:right="-142"/>
        <w:jc w:val="center"/>
        <w:rPr>
          <w:sz w:val="24"/>
        </w:rPr>
      </w:pPr>
      <w:r w:rsidRPr="00911BA9">
        <w:rPr>
          <w:sz w:val="24"/>
        </w:rPr>
        <w:t xml:space="preserve">                                                        (палатка, лоток, тонар, автоприцеп и т. д. )</w:t>
      </w:r>
    </w:p>
    <w:p w:rsidR="00911BA9" w:rsidRPr="00911BA9" w:rsidRDefault="00911BA9" w:rsidP="0091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911BA9" w:rsidRPr="00911BA9" w:rsidRDefault="00911BA9" w:rsidP="00911BA9">
      <w:r w:rsidRPr="00911BA9">
        <w:rPr>
          <w:sz w:val="24"/>
        </w:rPr>
        <w:t>Режим работы: ________________________________________________________________</w:t>
      </w:r>
    </w:p>
    <w:p w:rsidR="00911BA9" w:rsidRPr="00911BA9" w:rsidRDefault="00911BA9" w:rsidP="00911BA9"/>
    <w:p w:rsidR="00911BA9" w:rsidRPr="00911BA9" w:rsidRDefault="00911BA9" w:rsidP="00911BA9">
      <w:r w:rsidRPr="00911BA9">
        <w:rPr>
          <w:sz w:val="24"/>
        </w:rPr>
        <w:t>Ассортимент реализуемой продукции: ____________________________________________</w:t>
      </w:r>
    </w:p>
    <w:p w:rsidR="00911BA9" w:rsidRPr="00911BA9" w:rsidRDefault="00911BA9" w:rsidP="00911BA9"/>
    <w:p w:rsidR="00911BA9" w:rsidRPr="00911BA9" w:rsidRDefault="00911BA9" w:rsidP="00911BA9"/>
    <w:p w:rsidR="00911BA9" w:rsidRPr="00911BA9" w:rsidRDefault="00911BA9" w:rsidP="00911BA9"/>
    <w:p w:rsidR="00911BA9" w:rsidRPr="00911BA9" w:rsidRDefault="00911BA9" w:rsidP="00911BA9"/>
    <w:p w:rsidR="00911BA9" w:rsidRPr="00911BA9" w:rsidRDefault="00911BA9" w:rsidP="00911BA9"/>
    <w:p w:rsidR="00911BA9" w:rsidRPr="00911BA9" w:rsidRDefault="00911BA9" w:rsidP="00911BA9"/>
    <w:p w:rsidR="00911BA9" w:rsidRPr="00911BA9" w:rsidRDefault="00911BA9" w:rsidP="00911BA9">
      <w:pPr>
        <w:rPr>
          <w:sz w:val="26"/>
          <w:szCs w:val="26"/>
        </w:rPr>
      </w:pPr>
      <w:r w:rsidRPr="00911BA9">
        <w:rPr>
          <w:sz w:val="26"/>
          <w:szCs w:val="26"/>
        </w:rPr>
        <w:t xml:space="preserve">Глава Калининского муниципального округа </w:t>
      </w:r>
    </w:p>
    <w:p w:rsidR="00911BA9" w:rsidRPr="00911BA9" w:rsidRDefault="00911BA9" w:rsidP="00911BA9">
      <w:pPr>
        <w:rPr>
          <w:sz w:val="24"/>
        </w:rPr>
      </w:pPr>
      <w:r w:rsidRPr="00911BA9">
        <w:rPr>
          <w:sz w:val="26"/>
          <w:szCs w:val="26"/>
        </w:rPr>
        <w:t>Тверской области                                                    __________  ___________________</w:t>
      </w:r>
    </w:p>
    <w:p w:rsidR="00911BA9" w:rsidRPr="00911BA9" w:rsidRDefault="00911BA9" w:rsidP="00911BA9">
      <w:pPr>
        <w:rPr>
          <w:sz w:val="16"/>
          <w:szCs w:val="16"/>
        </w:rPr>
      </w:pPr>
      <w:r w:rsidRPr="00911BA9">
        <w:rPr>
          <w:sz w:val="16"/>
          <w:szCs w:val="16"/>
        </w:rPr>
        <w:t xml:space="preserve">                                                                                                                                                подпись                                   (Ф.И.О.)</w:t>
      </w:r>
    </w:p>
    <w:p w:rsidR="00911BA9" w:rsidRPr="00911BA9" w:rsidRDefault="00911BA9" w:rsidP="00911BA9">
      <w:pPr>
        <w:rPr>
          <w:sz w:val="16"/>
          <w:szCs w:val="16"/>
        </w:rPr>
      </w:pPr>
      <w:r w:rsidRPr="00911BA9">
        <w:rPr>
          <w:sz w:val="16"/>
          <w:szCs w:val="16"/>
        </w:rPr>
        <w:t>МП</w:t>
      </w:r>
    </w:p>
    <w:p w:rsidR="00911BA9" w:rsidRPr="00911BA9" w:rsidRDefault="00911BA9" w:rsidP="00911BA9">
      <w:pPr>
        <w:rPr>
          <w:sz w:val="20"/>
          <w:szCs w:val="20"/>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jc w:val="right"/>
        <w:rPr>
          <w:color w:val="000000"/>
        </w:rPr>
      </w:pPr>
      <w:r w:rsidRPr="00911BA9">
        <w:rPr>
          <w:rFonts w:ascii="Verdana" w:hAnsi="Verdana"/>
          <w:color w:val="000000"/>
          <w:sz w:val="19"/>
          <w:szCs w:val="19"/>
        </w:rPr>
        <w:lastRenderedPageBreak/>
        <w:t xml:space="preserve">   </w:t>
      </w:r>
      <w:r w:rsidRPr="00911BA9">
        <w:rPr>
          <w:color w:val="000000"/>
        </w:rPr>
        <w:t>Приложение 2</w:t>
      </w:r>
    </w:p>
    <w:p w:rsidR="00911BA9" w:rsidRPr="00911BA9" w:rsidRDefault="00911BA9" w:rsidP="0091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pPr>
      <w:r w:rsidRPr="00911BA9">
        <w:t>к Правилам согласования размещения сезонных</w:t>
      </w:r>
    </w:p>
    <w:p w:rsidR="00911BA9" w:rsidRPr="00911BA9" w:rsidRDefault="00911BA9" w:rsidP="00911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pPr>
      <w:r w:rsidRPr="00911BA9">
        <w:t xml:space="preserve"> нестационарных торговых объектов  на территории</w:t>
      </w:r>
    </w:p>
    <w:p w:rsidR="00911BA9" w:rsidRPr="00911BA9" w:rsidRDefault="00911BA9" w:rsidP="00911BA9">
      <w:pPr>
        <w:jc w:val="right"/>
      </w:pPr>
      <w:r w:rsidRPr="00911BA9">
        <w:t xml:space="preserve"> Калининского муниципального округа Тверской области</w:t>
      </w:r>
    </w:p>
    <w:p w:rsidR="00911BA9" w:rsidRPr="00911BA9" w:rsidRDefault="00911BA9" w:rsidP="00911BA9">
      <w:pPr>
        <w:jc w:val="center"/>
        <w:rPr>
          <w:b/>
          <w:sz w:val="24"/>
        </w:rPr>
      </w:pPr>
    </w:p>
    <w:p w:rsidR="00911BA9" w:rsidRPr="00911BA9" w:rsidRDefault="00911BA9" w:rsidP="00911BA9">
      <w:pPr>
        <w:widowControl w:val="0"/>
        <w:autoSpaceDE w:val="0"/>
        <w:autoSpaceDN w:val="0"/>
        <w:adjustRightInd w:val="0"/>
        <w:jc w:val="right"/>
        <w:rPr>
          <w:color w:val="000000"/>
        </w:rPr>
      </w:pPr>
    </w:p>
    <w:p w:rsidR="00911BA9" w:rsidRPr="00911BA9" w:rsidRDefault="00911BA9" w:rsidP="00911BA9">
      <w:pPr>
        <w:widowControl w:val="0"/>
        <w:autoSpaceDE w:val="0"/>
        <w:autoSpaceDN w:val="0"/>
        <w:adjustRightInd w:val="0"/>
        <w:jc w:val="right"/>
        <w:rPr>
          <w:color w:val="000000"/>
        </w:rPr>
      </w:pPr>
    </w:p>
    <w:p w:rsidR="00911BA9" w:rsidRPr="00911BA9" w:rsidRDefault="00911BA9" w:rsidP="00911BA9">
      <w:pPr>
        <w:widowControl w:val="0"/>
        <w:autoSpaceDE w:val="0"/>
        <w:autoSpaceDN w:val="0"/>
        <w:adjustRightInd w:val="0"/>
        <w:jc w:val="right"/>
        <w:rPr>
          <w:color w:val="000000"/>
        </w:rPr>
      </w:pPr>
    </w:p>
    <w:p w:rsidR="00911BA9" w:rsidRPr="00911BA9" w:rsidRDefault="00911BA9" w:rsidP="00911BA9">
      <w:pPr>
        <w:widowControl w:val="0"/>
        <w:autoSpaceDE w:val="0"/>
        <w:autoSpaceDN w:val="0"/>
        <w:adjustRightInd w:val="0"/>
        <w:jc w:val="right"/>
        <w:rPr>
          <w:color w:val="000000"/>
        </w:rPr>
      </w:pPr>
    </w:p>
    <w:p w:rsidR="00911BA9" w:rsidRPr="00911BA9" w:rsidRDefault="00911BA9" w:rsidP="00911BA9">
      <w:pPr>
        <w:widowControl w:val="0"/>
        <w:autoSpaceDE w:val="0"/>
        <w:autoSpaceDN w:val="0"/>
        <w:adjustRightInd w:val="0"/>
        <w:jc w:val="center"/>
        <w:rPr>
          <w:szCs w:val="28"/>
        </w:rPr>
      </w:pPr>
    </w:p>
    <w:p w:rsidR="00911BA9" w:rsidRPr="00911BA9" w:rsidRDefault="00911BA9" w:rsidP="00911BA9">
      <w:pPr>
        <w:widowControl w:val="0"/>
        <w:autoSpaceDE w:val="0"/>
        <w:autoSpaceDN w:val="0"/>
        <w:adjustRightInd w:val="0"/>
        <w:jc w:val="center"/>
        <w:rPr>
          <w:b/>
          <w:szCs w:val="28"/>
        </w:rPr>
      </w:pPr>
      <w:r w:rsidRPr="00911BA9">
        <w:rPr>
          <w:b/>
          <w:szCs w:val="28"/>
        </w:rPr>
        <w:t>Журнал регистрации ВРЕМЕННЫХ РАЗРЕШЕНИЙ</w:t>
      </w:r>
    </w:p>
    <w:p w:rsidR="00911BA9" w:rsidRPr="00911BA9" w:rsidRDefault="00911BA9" w:rsidP="00911BA9">
      <w:pPr>
        <w:jc w:val="center"/>
        <w:rPr>
          <w:b/>
          <w:szCs w:val="28"/>
        </w:rPr>
      </w:pPr>
      <w:r w:rsidRPr="00911BA9">
        <w:rPr>
          <w:b/>
          <w:szCs w:val="28"/>
        </w:rPr>
        <w:t>на размещение сезонного нестационарного торгового объекта</w:t>
      </w:r>
    </w:p>
    <w:p w:rsidR="00911BA9" w:rsidRPr="00911BA9" w:rsidRDefault="00911BA9" w:rsidP="00911BA9">
      <w:pPr>
        <w:jc w:val="center"/>
        <w:rPr>
          <w:b/>
          <w:szCs w:val="28"/>
        </w:rPr>
      </w:pPr>
      <w:r w:rsidRPr="00911BA9">
        <w:rPr>
          <w:b/>
          <w:szCs w:val="28"/>
        </w:rPr>
        <w:t>на территории  Калининского муниципального округа Тверской области</w:t>
      </w:r>
    </w:p>
    <w:p w:rsidR="00911BA9" w:rsidRPr="00911BA9" w:rsidRDefault="00911BA9" w:rsidP="00911BA9">
      <w:pPr>
        <w:jc w:val="center"/>
        <w:rPr>
          <w:szCs w:val="28"/>
        </w:rPr>
      </w:pPr>
    </w:p>
    <w:p w:rsidR="00911BA9" w:rsidRPr="00911BA9" w:rsidRDefault="00911BA9" w:rsidP="00911BA9">
      <w:pPr>
        <w:widowControl w:val="0"/>
        <w:autoSpaceDE w:val="0"/>
        <w:autoSpaceDN w:val="0"/>
        <w:adjustRightInd w:val="0"/>
        <w:jc w:val="center"/>
        <w:rPr>
          <w:szCs w:val="28"/>
        </w:rPr>
      </w:pPr>
    </w:p>
    <w:tbl>
      <w:tblPr>
        <w:tblStyle w:val="a6"/>
        <w:tblW w:w="0" w:type="auto"/>
        <w:tblLook w:val="04A0"/>
      </w:tblPr>
      <w:tblGrid>
        <w:gridCol w:w="817"/>
        <w:gridCol w:w="1577"/>
        <w:gridCol w:w="3101"/>
        <w:gridCol w:w="1984"/>
        <w:gridCol w:w="2093"/>
      </w:tblGrid>
      <w:tr w:rsidR="00911BA9" w:rsidRPr="00911BA9" w:rsidTr="00950A9F">
        <w:tc>
          <w:tcPr>
            <w:tcW w:w="817" w:type="dxa"/>
          </w:tcPr>
          <w:p w:rsidR="00911BA9" w:rsidRPr="00911BA9" w:rsidRDefault="00911BA9" w:rsidP="00950A9F">
            <w:pPr>
              <w:widowControl w:val="0"/>
              <w:autoSpaceDE w:val="0"/>
              <w:autoSpaceDN w:val="0"/>
              <w:adjustRightInd w:val="0"/>
              <w:jc w:val="center"/>
              <w:rPr>
                <w:color w:val="000000"/>
                <w:sz w:val="20"/>
                <w:szCs w:val="20"/>
              </w:rPr>
            </w:pPr>
            <w:r w:rsidRPr="00911BA9">
              <w:rPr>
                <w:color w:val="000000"/>
                <w:sz w:val="20"/>
                <w:szCs w:val="20"/>
              </w:rPr>
              <w:t xml:space="preserve">Вх № </w:t>
            </w:r>
          </w:p>
        </w:tc>
        <w:tc>
          <w:tcPr>
            <w:tcW w:w="1577" w:type="dxa"/>
          </w:tcPr>
          <w:p w:rsidR="00911BA9" w:rsidRPr="00911BA9" w:rsidRDefault="00911BA9" w:rsidP="00950A9F">
            <w:pPr>
              <w:widowControl w:val="0"/>
              <w:autoSpaceDE w:val="0"/>
              <w:autoSpaceDN w:val="0"/>
              <w:adjustRightInd w:val="0"/>
              <w:jc w:val="center"/>
              <w:rPr>
                <w:color w:val="000000"/>
                <w:sz w:val="20"/>
                <w:szCs w:val="20"/>
              </w:rPr>
            </w:pPr>
            <w:r w:rsidRPr="00911BA9">
              <w:rPr>
                <w:color w:val="000000"/>
                <w:sz w:val="20"/>
                <w:szCs w:val="20"/>
              </w:rPr>
              <w:t>Дата выдачи</w:t>
            </w:r>
          </w:p>
        </w:tc>
        <w:tc>
          <w:tcPr>
            <w:tcW w:w="3101" w:type="dxa"/>
          </w:tcPr>
          <w:p w:rsidR="00911BA9" w:rsidRPr="00911BA9" w:rsidRDefault="00911BA9" w:rsidP="00950A9F">
            <w:pPr>
              <w:autoSpaceDE w:val="0"/>
              <w:autoSpaceDN w:val="0"/>
              <w:adjustRightInd w:val="0"/>
              <w:jc w:val="center"/>
              <w:rPr>
                <w:color w:val="000000"/>
                <w:sz w:val="20"/>
                <w:szCs w:val="20"/>
              </w:rPr>
            </w:pPr>
            <w:r w:rsidRPr="00911BA9">
              <w:rPr>
                <w:color w:val="000000"/>
                <w:sz w:val="20"/>
                <w:szCs w:val="20"/>
              </w:rPr>
              <w:t>Наименование юридического лица, ФИО индивидуального предпринимателя, самозанятого гражданина получившего  временное разрешение,</w:t>
            </w:r>
          </w:p>
          <w:p w:rsidR="00911BA9" w:rsidRPr="00911BA9" w:rsidRDefault="00911BA9" w:rsidP="00950A9F">
            <w:pPr>
              <w:widowControl w:val="0"/>
              <w:autoSpaceDE w:val="0"/>
              <w:autoSpaceDN w:val="0"/>
              <w:adjustRightInd w:val="0"/>
              <w:jc w:val="center"/>
              <w:rPr>
                <w:color w:val="000000"/>
                <w:sz w:val="20"/>
                <w:szCs w:val="20"/>
              </w:rPr>
            </w:pPr>
            <w:r w:rsidRPr="00911BA9">
              <w:rPr>
                <w:color w:val="000000"/>
                <w:sz w:val="20"/>
                <w:szCs w:val="20"/>
              </w:rPr>
              <w:t>наименование организации</w:t>
            </w:r>
          </w:p>
        </w:tc>
        <w:tc>
          <w:tcPr>
            <w:tcW w:w="1984" w:type="dxa"/>
          </w:tcPr>
          <w:p w:rsidR="00911BA9" w:rsidRPr="00911BA9" w:rsidRDefault="00911BA9" w:rsidP="00950A9F">
            <w:pPr>
              <w:widowControl w:val="0"/>
              <w:autoSpaceDE w:val="0"/>
              <w:autoSpaceDN w:val="0"/>
              <w:adjustRightInd w:val="0"/>
              <w:jc w:val="center"/>
              <w:rPr>
                <w:color w:val="000000"/>
                <w:sz w:val="20"/>
                <w:szCs w:val="20"/>
              </w:rPr>
            </w:pPr>
            <w:r w:rsidRPr="00911BA9">
              <w:rPr>
                <w:color w:val="000000"/>
                <w:sz w:val="20"/>
                <w:szCs w:val="20"/>
              </w:rPr>
              <w:t>Подпись лица, получившего временное разрешение</w:t>
            </w:r>
          </w:p>
        </w:tc>
        <w:tc>
          <w:tcPr>
            <w:tcW w:w="2093" w:type="dxa"/>
          </w:tcPr>
          <w:p w:rsidR="00911BA9" w:rsidRPr="00911BA9" w:rsidRDefault="00911BA9" w:rsidP="00950A9F">
            <w:pPr>
              <w:widowControl w:val="0"/>
              <w:autoSpaceDE w:val="0"/>
              <w:autoSpaceDN w:val="0"/>
              <w:adjustRightInd w:val="0"/>
              <w:jc w:val="center"/>
              <w:rPr>
                <w:color w:val="000000"/>
                <w:sz w:val="20"/>
                <w:szCs w:val="20"/>
              </w:rPr>
            </w:pPr>
            <w:r w:rsidRPr="00911BA9">
              <w:rPr>
                <w:color w:val="000000"/>
                <w:sz w:val="20"/>
                <w:szCs w:val="20"/>
              </w:rPr>
              <w:t xml:space="preserve">ФИО , </w:t>
            </w:r>
          </w:p>
          <w:p w:rsidR="00911BA9" w:rsidRPr="00911BA9" w:rsidRDefault="00911BA9" w:rsidP="00950A9F">
            <w:pPr>
              <w:widowControl w:val="0"/>
              <w:autoSpaceDE w:val="0"/>
              <w:autoSpaceDN w:val="0"/>
              <w:adjustRightInd w:val="0"/>
              <w:jc w:val="center"/>
              <w:rPr>
                <w:color w:val="000000"/>
                <w:sz w:val="20"/>
                <w:szCs w:val="20"/>
              </w:rPr>
            </w:pPr>
            <w:r w:rsidRPr="00911BA9">
              <w:rPr>
                <w:color w:val="000000"/>
                <w:sz w:val="20"/>
                <w:szCs w:val="20"/>
              </w:rPr>
              <w:t>подпись лица, выдавшего временное разрешение</w:t>
            </w:r>
          </w:p>
        </w:tc>
      </w:tr>
      <w:tr w:rsidR="00911BA9" w:rsidRPr="00911BA9" w:rsidTr="00950A9F">
        <w:tc>
          <w:tcPr>
            <w:tcW w:w="817" w:type="dxa"/>
          </w:tcPr>
          <w:p w:rsidR="00911BA9" w:rsidRPr="00911BA9" w:rsidRDefault="00911BA9" w:rsidP="00950A9F">
            <w:pPr>
              <w:widowControl w:val="0"/>
              <w:autoSpaceDE w:val="0"/>
              <w:autoSpaceDN w:val="0"/>
              <w:adjustRightInd w:val="0"/>
              <w:jc w:val="center"/>
              <w:rPr>
                <w:color w:val="000000"/>
              </w:rPr>
            </w:pPr>
          </w:p>
        </w:tc>
        <w:tc>
          <w:tcPr>
            <w:tcW w:w="1577" w:type="dxa"/>
          </w:tcPr>
          <w:p w:rsidR="00911BA9" w:rsidRPr="00911BA9" w:rsidRDefault="00911BA9" w:rsidP="00950A9F">
            <w:pPr>
              <w:widowControl w:val="0"/>
              <w:autoSpaceDE w:val="0"/>
              <w:autoSpaceDN w:val="0"/>
              <w:adjustRightInd w:val="0"/>
              <w:jc w:val="center"/>
              <w:rPr>
                <w:color w:val="000000"/>
              </w:rPr>
            </w:pPr>
          </w:p>
        </w:tc>
        <w:tc>
          <w:tcPr>
            <w:tcW w:w="3101" w:type="dxa"/>
          </w:tcPr>
          <w:p w:rsidR="00911BA9" w:rsidRPr="00911BA9" w:rsidRDefault="00911BA9" w:rsidP="00950A9F">
            <w:pPr>
              <w:widowControl w:val="0"/>
              <w:autoSpaceDE w:val="0"/>
              <w:autoSpaceDN w:val="0"/>
              <w:adjustRightInd w:val="0"/>
              <w:jc w:val="center"/>
              <w:rPr>
                <w:color w:val="000000"/>
              </w:rPr>
            </w:pPr>
          </w:p>
        </w:tc>
        <w:tc>
          <w:tcPr>
            <w:tcW w:w="1984" w:type="dxa"/>
          </w:tcPr>
          <w:p w:rsidR="00911BA9" w:rsidRPr="00911BA9" w:rsidRDefault="00911BA9" w:rsidP="00950A9F">
            <w:pPr>
              <w:widowControl w:val="0"/>
              <w:autoSpaceDE w:val="0"/>
              <w:autoSpaceDN w:val="0"/>
              <w:adjustRightInd w:val="0"/>
              <w:jc w:val="center"/>
              <w:rPr>
                <w:color w:val="000000"/>
              </w:rPr>
            </w:pPr>
          </w:p>
        </w:tc>
        <w:tc>
          <w:tcPr>
            <w:tcW w:w="2093" w:type="dxa"/>
          </w:tcPr>
          <w:p w:rsidR="00911BA9" w:rsidRPr="00911BA9" w:rsidRDefault="00911BA9" w:rsidP="00950A9F">
            <w:pPr>
              <w:widowControl w:val="0"/>
              <w:autoSpaceDE w:val="0"/>
              <w:autoSpaceDN w:val="0"/>
              <w:adjustRightInd w:val="0"/>
              <w:jc w:val="center"/>
              <w:rPr>
                <w:color w:val="000000"/>
              </w:rPr>
            </w:pPr>
          </w:p>
        </w:tc>
      </w:tr>
      <w:tr w:rsidR="00911BA9" w:rsidRPr="00911BA9" w:rsidTr="00950A9F">
        <w:tc>
          <w:tcPr>
            <w:tcW w:w="817" w:type="dxa"/>
          </w:tcPr>
          <w:p w:rsidR="00911BA9" w:rsidRPr="00911BA9" w:rsidRDefault="00911BA9" w:rsidP="00950A9F">
            <w:pPr>
              <w:widowControl w:val="0"/>
              <w:autoSpaceDE w:val="0"/>
              <w:autoSpaceDN w:val="0"/>
              <w:adjustRightInd w:val="0"/>
              <w:jc w:val="center"/>
              <w:rPr>
                <w:color w:val="000000"/>
              </w:rPr>
            </w:pPr>
          </w:p>
        </w:tc>
        <w:tc>
          <w:tcPr>
            <w:tcW w:w="1577" w:type="dxa"/>
          </w:tcPr>
          <w:p w:rsidR="00911BA9" w:rsidRPr="00911BA9" w:rsidRDefault="00911BA9" w:rsidP="00950A9F">
            <w:pPr>
              <w:widowControl w:val="0"/>
              <w:autoSpaceDE w:val="0"/>
              <w:autoSpaceDN w:val="0"/>
              <w:adjustRightInd w:val="0"/>
              <w:jc w:val="center"/>
              <w:rPr>
                <w:color w:val="000000"/>
              </w:rPr>
            </w:pPr>
          </w:p>
        </w:tc>
        <w:tc>
          <w:tcPr>
            <w:tcW w:w="3101" w:type="dxa"/>
          </w:tcPr>
          <w:p w:rsidR="00911BA9" w:rsidRPr="00911BA9" w:rsidRDefault="00911BA9" w:rsidP="00950A9F">
            <w:pPr>
              <w:widowControl w:val="0"/>
              <w:autoSpaceDE w:val="0"/>
              <w:autoSpaceDN w:val="0"/>
              <w:adjustRightInd w:val="0"/>
              <w:jc w:val="center"/>
              <w:rPr>
                <w:color w:val="000000"/>
              </w:rPr>
            </w:pPr>
          </w:p>
        </w:tc>
        <w:tc>
          <w:tcPr>
            <w:tcW w:w="1984" w:type="dxa"/>
          </w:tcPr>
          <w:p w:rsidR="00911BA9" w:rsidRPr="00911BA9" w:rsidRDefault="00911BA9" w:rsidP="00950A9F">
            <w:pPr>
              <w:widowControl w:val="0"/>
              <w:autoSpaceDE w:val="0"/>
              <w:autoSpaceDN w:val="0"/>
              <w:adjustRightInd w:val="0"/>
              <w:jc w:val="center"/>
              <w:rPr>
                <w:color w:val="000000"/>
              </w:rPr>
            </w:pPr>
          </w:p>
        </w:tc>
        <w:tc>
          <w:tcPr>
            <w:tcW w:w="2093" w:type="dxa"/>
          </w:tcPr>
          <w:p w:rsidR="00911BA9" w:rsidRPr="00911BA9" w:rsidRDefault="00911BA9" w:rsidP="00950A9F">
            <w:pPr>
              <w:widowControl w:val="0"/>
              <w:autoSpaceDE w:val="0"/>
              <w:autoSpaceDN w:val="0"/>
              <w:adjustRightInd w:val="0"/>
              <w:jc w:val="center"/>
              <w:rPr>
                <w:color w:val="000000"/>
              </w:rPr>
            </w:pPr>
          </w:p>
        </w:tc>
      </w:tr>
      <w:tr w:rsidR="00911BA9" w:rsidRPr="00911BA9" w:rsidTr="00950A9F">
        <w:tc>
          <w:tcPr>
            <w:tcW w:w="817" w:type="dxa"/>
          </w:tcPr>
          <w:p w:rsidR="00911BA9" w:rsidRPr="00911BA9" w:rsidRDefault="00911BA9" w:rsidP="00950A9F">
            <w:pPr>
              <w:widowControl w:val="0"/>
              <w:autoSpaceDE w:val="0"/>
              <w:autoSpaceDN w:val="0"/>
              <w:adjustRightInd w:val="0"/>
              <w:jc w:val="center"/>
              <w:rPr>
                <w:color w:val="000000"/>
              </w:rPr>
            </w:pPr>
          </w:p>
        </w:tc>
        <w:tc>
          <w:tcPr>
            <w:tcW w:w="1577" w:type="dxa"/>
          </w:tcPr>
          <w:p w:rsidR="00911BA9" w:rsidRPr="00911BA9" w:rsidRDefault="00911BA9" w:rsidP="00950A9F">
            <w:pPr>
              <w:widowControl w:val="0"/>
              <w:autoSpaceDE w:val="0"/>
              <w:autoSpaceDN w:val="0"/>
              <w:adjustRightInd w:val="0"/>
              <w:jc w:val="center"/>
              <w:rPr>
                <w:color w:val="000000"/>
              </w:rPr>
            </w:pPr>
          </w:p>
        </w:tc>
        <w:tc>
          <w:tcPr>
            <w:tcW w:w="3101" w:type="dxa"/>
          </w:tcPr>
          <w:p w:rsidR="00911BA9" w:rsidRPr="00911BA9" w:rsidRDefault="00911BA9" w:rsidP="00950A9F">
            <w:pPr>
              <w:widowControl w:val="0"/>
              <w:autoSpaceDE w:val="0"/>
              <w:autoSpaceDN w:val="0"/>
              <w:adjustRightInd w:val="0"/>
              <w:jc w:val="center"/>
              <w:rPr>
                <w:color w:val="000000"/>
              </w:rPr>
            </w:pPr>
          </w:p>
        </w:tc>
        <w:tc>
          <w:tcPr>
            <w:tcW w:w="1984" w:type="dxa"/>
          </w:tcPr>
          <w:p w:rsidR="00911BA9" w:rsidRPr="00911BA9" w:rsidRDefault="00911BA9" w:rsidP="00950A9F">
            <w:pPr>
              <w:widowControl w:val="0"/>
              <w:autoSpaceDE w:val="0"/>
              <w:autoSpaceDN w:val="0"/>
              <w:adjustRightInd w:val="0"/>
              <w:jc w:val="center"/>
              <w:rPr>
                <w:color w:val="000000"/>
              </w:rPr>
            </w:pPr>
          </w:p>
        </w:tc>
        <w:tc>
          <w:tcPr>
            <w:tcW w:w="2093" w:type="dxa"/>
          </w:tcPr>
          <w:p w:rsidR="00911BA9" w:rsidRPr="00911BA9" w:rsidRDefault="00911BA9" w:rsidP="00950A9F">
            <w:pPr>
              <w:widowControl w:val="0"/>
              <w:autoSpaceDE w:val="0"/>
              <w:autoSpaceDN w:val="0"/>
              <w:adjustRightInd w:val="0"/>
              <w:jc w:val="center"/>
              <w:rPr>
                <w:color w:val="000000"/>
              </w:rPr>
            </w:pPr>
          </w:p>
        </w:tc>
      </w:tr>
      <w:tr w:rsidR="00911BA9" w:rsidRPr="00911BA9" w:rsidTr="00950A9F">
        <w:tc>
          <w:tcPr>
            <w:tcW w:w="817" w:type="dxa"/>
          </w:tcPr>
          <w:p w:rsidR="00911BA9" w:rsidRPr="00911BA9" w:rsidRDefault="00911BA9" w:rsidP="00950A9F">
            <w:pPr>
              <w:widowControl w:val="0"/>
              <w:autoSpaceDE w:val="0"/>
              <w:autoSpaceDN w:val="0"/>
              <w:adjustRightInd w:val="0"/>
              <w:jc w:val="center"/>
              <w:rPr>
                <w:color w:val="000000"/>
              </w:rPr>
            </w:pPr>
          </w:p>
        </w:tc>
        <w:tc>
          <w:tcPr>
            <w:tcW w:w="1577" w:type="dxa"/>
          </w:tcPr>
          <w:p w:rsidR="00911BA9" w:rsidRPr="00911BA9" w:rsidRDefault="00911BA9" w:rsidP="00950A9F">
            <w:pPr>
              <w:widowControl w:val="0"/>
              <w:autoSpaceDE w:val="0"/>
              <w:autoSpaceDN w:val="0"/>
              <w:adjustRightInd w:val="0"/>
              <w:jc w:val="center"/>
              <w:rPr>
                <w:color w:val="000000"/>
              </w:rPr>
            </w:pPr>
          </w:p>
        </w:tc>
        <w:tc>
          <w:tcPr>
            <w:tcW w:w="3101" w:type="dxa"/>
          </w:tcPr>
          <w:p w:rsidR="00911BA9" w:rsidRPr="00911BA9" w:rsidRDefault="00911BA9" w:rsidP="00950A9F">
            <w:pPr>
              <w:widowControl w:val="0"/>
              <w:autoSpaceDE w:val="0"/>
              <w:autoSpaceDN w:val="0"/>
              <w:adjustRightInd w:val="0"/>
              <w:jc w:val="center"/>
              <w:rPr>
                <w:color w:val="000000"/>
              </w:rPr>
            </w:pPr>
          </w:p>
        </w:tc>
        <w:tc>
          <w:tcPr>
            <w:tcW w:w="1984" w:type="dxa"/>
          </w:tcPr>
          <w:p w:rsidR="00911BA9" w:rsidRPr="00911BA9" w:rsidRDefault="00911BA9" w:rsidP="00950A9F">
            <w:pPr>
              <w:widowControl w:val="0"/>
              <w:autoSpaceDE w:val="0"/>
              <w:autoSpaceDN w:val="0"/>
              <w:adjustRightInd w:val="0"/>
              <w:jc w:val="center"/>
              <w:rPr>
                <w:color w:val="000000"/>
              </w:rPr>
            </w:pPr>
          </w:p>
        </w:tc>
        <w:tc>
          <w:tcPr>
            <w:tcW w:w="2093" w:type="dxa"/>
          </w:tcPr>
          <w:p w:rsidR="00911BA9" w:rsidRPr="00911BA9" w:rsidRDefault="00911BA9" w:rsidP="00950A9F">
            <w:pPr>
              <w:widowControl w:val="0"/>
              <w:autoSpaceDE w:val="0"/>
              <w:autoSpaceDN w:val="0"/>
              <w:adjustRightInd w:val="0"/>
              <w:jc w:val="center"/>
              <w:rPr>
                <w:color w:val="000000"/>
              </w:rPr>
            </w:pPr>
          </w:p>
        </w:tc>
      </w:tr>
      <w:tr w:rsidR="00911BA9" w:rsidRPr="00911BA9" w:rsidTr="00950A9F">
        <w:tc>
          <w:tcPr>
            <w:tcW w:w="817" w:type="dxa"/>
          </w:tcPr>
          <w:p w:rsidR="00911BA9" w:rsidRPr="00911BA9" w:rsidRDefault="00911BA9" w:rsidP="00950A9F">
            <w:pPr>
              <w:widowControl w:val="0"/>
              <w:autoSpaceDE w:val="0"/>
              <w:autoSpaceDN w:val="0"/>
              <w:adjustRightInd w:val="0"/>
              <w:jc w:val="center"/>
              <w:rPr>
                <w:color w:val="000000"/>
              </w:rPr>
            </w:pPr>
          </w:p>
        </w:tc>
        <w:tc>
          <w:tcPr>
            <w:tcW w:w="1577" w:type="dxa"/>
          </w:tcPr>
          <w:p w:rsidR="00911BA9" w:rsidRPr="00911BA9" w:rsidRDefault="00911BA9" w:rsidP="00950A9F">
            <w:pPr>
              <w:widowControl w:val="0"/>
              <w:autoSpaceDE w:val="0"/>
              <w:autoSpaceDN w:val="0"/>
              <w:adjustRightInd w:val="0"/>
              <w:jc w:val="center"/>
              <w:rPr>
                <w:color w:val="000000"/>
              </w:rPr>
            </w:pPr>
          </w:p>
        </w:tc>
        <w:tc>
          <w:tcPr>
            <w:tcW w:w="3101" w:type="dxa"/>
          </w:tcPr>
          <w:p w:rsidR="00911BA9" w:rsidRPr="00911BA9" w:rsidRDefault="00911BA9" w:rsidP="00950A9F">
            <w:pPr>
              <w:widowControl w:val="0"/>
              <w:autoSpaceDE w:val="0"/>
              <w:autoSpaceDN w:val="0"/>
              <w:adjustRightInd w:val="0"/>
              <w:jc w:val="center"/>
              <w:rPr>
                <w:color w:val="000000"/>
              </w:rPr>
            </w:pPr>
          </w:p>
        </w:tc>
        <w:tc>
          <w:tcPr>
            <w:tcW w:w="1984" w:type="dxa"/>
          </w:tcPr>
          <w:p w:rsidR="00911BA9" w:rsidRPr="00911BA9" w:rsidRDefault="00911BA9" w:rsidP="00950A9F">
            <w:pPr>
              <w:widowControl w:val="0"/>
              <w:autoSpaceDE w:val="0"/>
              <w:autoSpaceDN w:val="0"/>
              <w:adjustRightInd w:val="0"/>
              <w:jc w:val="center"/>
              <w:rPr>
                <w:color w:val="000000"/>
              </w:rPr>
            </w:pPr>
          </w:p>
        </w:tc>
        <w:tc>
          <w:tcPr>
            <w:tcW w:w="2093" w:type="dxa"/>
          </w:tcPr>
          <w:p w:rsidR="00911BA9" w:rsidRPr="00911BA9" w:rsidRDefault="00911BA9" w:rsidP="00950A9F">
            <w:pPr>
              <w:widowControl w:val="0"/>
              <w:autoSpaceDE w:val="0"/>
              <w:autoSpaceDN w:val="0"/>
              <w:adjustRightInd w:val="0"/>
              <w:jc w:val="center"/>
              <w:rPr>
                <w:color w:val="000000"/>
              </w:rPr>
            </w:pPr>
          </w:p>
        </w:tc>
      </w:tr>
      <w:tr w:rsidR="00911BA9" w:rsidRPr="00911BA9" w:rsidTr="00950A9F">
        <w:tc>
          <w:tcPr>
            <w:tcW w:w="817" w:type="dxa"/>
          </w:tcPr>
          <w:p w:rsidR="00911BA9" w:rsidRPr="00911BA9" w:rsidRDefault="00911BA9" w:rsidP="00950A9F">
            <w:pPr>
              <w:widowControl w:val="0"/>
              <w:autoSpaceDE w:val="0"/>
              <w:autoSpaceDN w:val="0"/>
              <w:adjustRightInd w:val="0"/>
              <w:jc w:val="center"/>
              <w:rPr>
                <w:color w:val="000000"/>
              </w:rPr>
            </w:pPr>
          </w:p>
        </w:tc>
        <w:tc>
          <w:tcPr>
            <w:tcW w:w="1577" w:type="dxa"/>
          </w:tcPr>
          <w:p w:rsidR="00911BA9" w:rsidRPr="00911BA9" w:rsidRDefault="00911BA9" w:rsidP="00950A9F">
            <w:pPr>
              <w:widowControl w:val="0"/>
              <w:autoSpaceDE w:val="0"/>
              <w:autoSpaceDN w:val="0"/>
              <w:adjustRightInd w:val="0"/>
              <w:jc w:val="center"/>
              <w:rPr>
                <w:color w:val="000000"/>
              </w:rPr>
            </w:pPr>
          </w:p>
        </w:tc>
        <w:tc>
          <w:tcPr>
            <w:tcW w:w="3101" w:type="dxa"/>
          </w:tcPr>
          <w:p w:rsidR="00911BA9" w:rsidRPr="00911BA9" w:rsidRDefault="00911BA9" w:rsidP="00950A9F">
            <w:pPr>
              <w:widowControl w:val="0"/>
              <w:autoSpaceDE w:val="0"/>
              <w:autoSpaceDN w:val="0"/>
              <w:adjustRightInd w:val="0"/>
              <w:jc w:val="center"/>
              <w:rPr>
                <w:color w:val="000000"/>
              </w:rPr>
            </w:pPr>
          </w:p>
        </w:tc>
        <w:tc>
          <w:tcPr>
            <w:tcW w:w="1984" w:type="dxa"/>
          </w:tcPr>
          <w:p w:rsidR="00911BA9" w:rsidRPr="00911BA9" w:rsidRDefault="00911BA9" w:rsidP="00950A9F">
            <w:pPr>
              <w:widowControl w:val="0"/>
              <w:autoSpaceDE w:val="0"/>
              <w:autoSpaceDN w:val="0"/>
              <w:adjustRightInd w:val="0"/>
              <w:jc w:val="center"/>
              <w:rPr>
                <w:color w:val="000000"/>
              </w:rPr>
            </w:pPr>
          </w:p>
        </w:tc>
        <w:tc>
          <w:tcPr>
            <w:tcW w:w="2093" w:type="dxa"/>
          </w:tcPr>
          <w:p w:rsidR="00911BA9" w:rsidRPr="00911BA9" w:rsidRDefault="00911BA9" w:rsidP="00950A9F">
            <w:pPr>
              <w:widowControl w:val="0"/>
              <w:autoSpaceDE w:val="0"/>
              <w:autoSpaceDN w:val="0"/>
              <w:adjustRightInd w:val="0"/>
              <w:jc w:val="center"/>
              <w:rPr>
                <w:color w:val="000000"/>
              </w:rPr>
            </w:pPr>
          </w:p>
        </w:tc>
      </w:tr>
    </w:tbl>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BA2239" w:rsidRDefault="00911BA9" w:rsidP="00911BA9">
      <w:pPr>
        <w:widowControl w:val="0"/>
        <w:autoSpaceDE w:val="0"/>
        <w:autoSpaceDN w:val="0"/>
        <w:adjustRightInd w:val="0"/>
        <w:ind w:firstLine="720"/>
        <w:jc w:val="both"/>
        <w:rPr>
          <w:sz w:val="24"/>
        </w:rPr>
      </w:pPr>
    </w:p>
    <w:p w:rsidR="00911BA9" w:rsidRPr="00BA2239" w:rsidRDefault="00911BA9" w:rsidP="00911BA9">
      <w:pPr>
        <w:widowControl w:val="0"/>
        <w:autoSpaceDE w:val="0"/>
        <w:autoSpaceDN w:val="0"/>
        <w:adjustRightInd w:val="0"/>
        <w:ind w:firstLine="720"/>
        <w:jc w:val="both"/>
        <w:rPr>
          <w:sz w:val="24"/>
        </w:rPr>
      </w:pPr>
    </w:p>
    <w:p w:rsidR="00911BA9" w:rsidRPr="00911BA9" w:rsidRDefault="00911BA9" w:rsidP="00911BA9">
      <w:pPr>
        <w:widowControl w:val="0"/>
        <w:autoSpaceDE w:val="0"/>
        <w:autoSpaceDN w:val="0"/>
        <w:adjustRightInd w:val="0"/>
        <w:ind w:firstLine="720"/>
        <w:jc w:val="both"/>
        <w:rPr>
          <w:sz w:val="24"/>
        </w:rPr>
      </w:pPr>
    </w:p>
    <w:p w:rsidR="00911BA9" w:rsidRPr="00911BA9" w:rsidRDefault="00911BA9" w:rsidP="00C454F6">
      <w:pPr>
        <w:widowControl w:val="0"/>
        <w:autoSpaceDE w:val="0"/>
        <w:autoSpaceDN w:val="0"/>
        <w:adjustRightInd w:val="0"/>
        <w:jc w:val="right"/>
        <w:rPr>
          <w:color w:val="000000"/>
        </w:rPr>
      </w:pPr>
    </w:p>
    <w:p w:rsidR="000C2BF6" w:rsidRPr="00911BA9" w:rsidRDefault="000C2BF6" w:rsidP="000C2BF6">
      <w:pPr>
        <w:widowControl w:val="0"/>
        <w:autoSpaceDE w:val="0"/>
        <w:autoSpaceDN w:val="0"/>
        <w:adjustRightInd w:val="0"/>
        <w:jc w:val="right"/>
        <w:rPr>
          <w:color w:val="000000"/>
        </w:rPr>
      </w:pPr>
      <w:r w:rsidRPr="00911BA9">
        <w:rPr>
          <w:color w:val="000000"/>
        </w:rPr>
        <w:lastRenderedPageBreak/>
        <w:t>Приложение  2</w:t>
      </w:r>
    </w:p>
    <w:p w:rsidR="000C2BF6" w:rsidRPr="00911BA9" w:rsidRDefault="000C2BF6" w:rsidP="000C2BF6">
      <w:pPr>
        <w:widowControl w:val="0"/>
        <w:autoSpaceDE w:val="0"/>
        <w:autoSpaceDN w:val="0"/>
        <w:adjustRightInd w:val="0"/>
        <w:jc w:val="right"/>
        <w:rPr>
          <w:color w:val="000000"/>
        </w:rPr>
      </w:pPr>
      <w:r w:rsidRPr="00911BA9">
        <w:rPr>
          <w:color w:val="000000"/>
        </w:rPr>
        <w:t xml:space="preserve">к Порядку размещения нестационарных торговых объектов </w:t>
      </w:r>
    </w:p>
    <w:p w:rsidR="000C2BF6" w:rsidRPr="00911BA9" w:rsidRDefault="000C2BF6" w:rsidP="000C2BF6">
      <w:pPr>
        <w:widowControl w:val="0"/>
        <w:autoSpaceDE w:val="0"/>
        <w:autoSpaceDN w:val="0"/>
        <w:adjustRightInd w:val="0"/>
        <w:jc w:val="right"/>
        <w:rPr>
          <w:color w:val="000000"/>
        </w:rPr>
      </w:pPr>
      <w:r w:rsidRPr="00911BA9">
        <w:rPr>
          <w:color w:val="000000"/>
        </w:rPr>
        <w:t xml:space="preserve">на территории Калининского муниципального округа Тверской области </w:t>
      </w:r>
    </w:p>
    <w:p w:rsidR="00E94CA0" w:rsidRPr="00911BA9" w:rsidRDefault="00E94CA0" w:rsidP="00E9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5"/>
          <w:szCs w:val="25"/>
        </w:rPr>
      </w:pPr>
    </w:p>
    <w:p w:rsidR="00E94CA0" w:rsidRPr="00911BA9" w:rsidRDefault="00E94CA0" w:rsidP="00E9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5"/>
          <w:szCs w:val="25"/>
        </w:rPr>
      </w:pPr>
    </w:p>
    <w:p w:rsidR="00E94CA0" w:rsidRPr="00911BA9" w:rsidRDefault="00E94CA0" w:rsidP="00E9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sz w:val="25"/>
          <w:szCs w:val="25"/>
        </w:rPr>
      </w:pPr>
      <w:r w:rsidRPr="00911BA9">
        <w:rPr>
          <w:b/>
          <w:sz w:val="25"/>
          <w:szCs w:val="25"/>
        </w:rPr>
        <w:t>ДОГОВОР № _____</w:t>
      </w:r>
    </w:p>
    <w:p w:rsidR="00E94CA0" w:rsidRPr="00911BA9" w:rsidRDefault="00E94CA0" w:rsidP="00E9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sz w:val="25"/>
          <w:szCs w:val="25"/>
        </w:rPr>
      </w:pPr>
      <w:r w:rsidRPr="00911BA9">
        <w:rPr>
          <w:b/>
          <w:sz w:val="25"/>
          <w:szCs w:val="25"/>
        </w:rPr>
        <w:t>на право размещения нестационарного торгового объекта</w:t>
      </w:r>
    </w:p>
    <w:p w:rsidR="00E94CA0" w:rsidRPr="00911BA9" w:rsidRDefault="00E94CA0" w:rsidP="00E9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sz w:val="25"/>
          <w:szCs w:val="25"/>
        </w:rPr>
      </w:pPr>
    </w:p>
    <w:p w:rsidR="00E94CA0" w:rsidRPr="00911BA9" w:rsidRDefault="00E94CA0" w:rsidP="00E9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sz w:val="25"/>
          <w:szCs w:val="25"/>
        </w:rPr>
      </w:pPr>
    </w:p>
    <w:p w:rsidR="00E94CA0" w:rsidRPr="00911BA9" w:rsidRDefault="00E94CA0" w:rsidP="00E9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sz w:val="25"/>
          <w:szCs w:val="25"/>
        </w:rPr>
      </w:pPr>
      <w:r w:rsidRPr="00911BA9">
        <w:rPr>
          <w:b/>
          <w:sz w:val="25"/>
          <w:szCs w:val="25"/>
        </w:rPr>
        <w:t>город Тверь                                                                                       «__» _________ 20__ г.</w:t>
      </w:r>
    </w:p>
    <w:p w:rsidR="00E94CA0" w:rsidRPr="00911BA9" w:rsidRDefault="00E94CA0" w:rsidP="00E9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b/>
          <w:sz w:val="25"/>
          <w:szCs w:val="25"/>
        </w:rPr>
      </w:pPr>
    </w:p>
    <w:p w:rsidR="00E94CA0" w:rsidRPr="00911BA9" w:rsidRDefault="00E94CA0" w:rsidP="00E94CA0">
      <w:pPr>
        <w:spacing w:line="264" w:lineRule="auto"/>
        <w:ind w:firstLine="709"/>
        <w:jc w:val="both"/>
        <w:rPr>
          <w:sz w:val="25"/>
          <w:szCs w:val="25"/>
        </w:rPr>
      </w:pPr>
      <w:r w:rsidRPr="00911BA9">
        <w:rPr>
          <w:sz w:val="25"/>
          <w:szCs w:val="25"/>
        </w:rPr>
        <w:t xml:space="preserve">Администрация Калининского муниципального округа Тверской области, в лице Главы Калининского муниципального округа тверской области </w:t>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t xml:space="preserve">__________________________________________________________________________ </w:t>
      </w:r>
    </w:p>
    <w:p w:rsidR="00E94CA0" w:rsidRPr="00911BA9" w:rsidRDefault="00E94CA0" w:rsidP="00E94CA0">
      <w:pPr>
        <w:spacing w:line="264" w:lineRule="auto"/>
        <w:jc w:val="center"/>
        <w:rPr>
          <w:sz w:val="25"/>
          <w:szCs w:val="25"/>
        </w:rPr>
      </w:pPr>
      <w:r w:rsidRPr="00911BA9">
        <w:rPr>
          <w:sz w:val="25"/>
          <w:szCs w:val="25"/>
        </w:rPr>
        <w:t>(должность, Ф.И.О.)</w:t>
      </w:r>
    </w:p>
    <w:p w:rsidR="00E94CA0" w:rsidRPr="00911BA9" w:rsidRDefault="00E94CA0" w:rsidP="00E94CA0">
      <w:pPr>
        <w:spacing w:line="264" w:lineRule="auto"/>
        <w:jc w:val="both"/>
        <w:rPr>
          <w:sz w:val="25"/>
          <w:szCs w:val="25"/>
          <w:u w:val="single"/>
        </w:rPr>
      </w:pPr>
      <w:r w:rsidRPr="00911BA9">
        <w:rPr>
          <w:sz w:val="25"/>
          <w:szCs w:val="25"/>
        </w:rPr>
        <w:t xml:space="preserve">__________________________________________________________________________, действующего на основании Устава ________________________________, именуемая в дальнейшем Администрация, с одной стороны, и ________________________________________________________________________ </w:t>
      </w:r>
    </w:p>
    <w:p w:rsidR="00E94CA0" w:rsidRPr="00911BA9" w:rsidRDefault="00E94CA0" w:rsidP="00E94CA0">
      <w:pPr>
        <w:spacing w:line="264" w:lineRule="auto"/>
        <w:jc w:val="center"/>
        <w:rPr>
          <w:sz w:val="25"/>
          <w:szCs w:val="25"/>
        </w:rPr>
      </w:pPr>
      <w:r w:rsidRPr="00911BA9">
        <w:rPr>
          <w:sz w:val="25"/>
          <w:szCs w:val="25"/>
        </w:rPr>
        <w:t xml:space="preserve">            (наименование юридического лица, Ф.И.О. индивидуального предпринимателя, самозанятого гражданина)</w:t>
      </w:r>
    </w:p>
    <w:p w:rsidR="00E94CA0" w:rsidRPr="00911BA9" w:rsidRDefault="00E94CA0" w:rsidP="00E94CA0">
      <w:pPr>
        <w:spacing w:line="264" w:lineRule="auto"/>
        <w:jc w:val="both"/>
        <w:rPr>
          <w:sz w:val="25"/>
          <w:szCs w:val="25"/>
        </w:rPr>
      </w:pPr>
      <w:r w:rsidRPr="00911BA9">
        <w:rPr>
          <w:sz w:val="25"/>
          <w:szCs w:val="25"/>
        </w:rPr>
        <w:t>_________________________________________________________________________</w:t>
      </w:r>
    </w:p>
    <w:p w:rsidR="00E94CA0" w:rsidRPr="00911BA9" w:rsidRDefault="00E94CA0" w:rsidP="00E94CA0">
      <w:pPr>
        <w:spacing w:line="264" w:lineRule="auto"/>
        <w:jc w:val="both"/>
        <w:rPr>
          <w:sz w:val="25"/>
          <w:szCs w:val="25"/>
        </w:rPr>
      </w:pPr>
      <w:r w:rsidRPr="00911BA9">
        <w:rPr>
          <w:sz w:val="25"/>
          <w:szCs w:val="25"/>
        </w:rPr>
        <w:t>в лице _______________________________</w:t>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softHyphen/>
        <w:t>____________________________________,</w:t>
      </w:r>
    </w:p>
    <w:p w:rsidR="00E94CA0" w:rsidRPr="00911BA9" w:rsidRDefault="00E94CA0" w:rsidP="00E94CA0">
      <w:pPr>
        <w:spacing w:line="264" w:lineRule="auto"/>
        <w:jc w:val="center"/>
        <w:rPr>
          <w:sz w:val="25"/>
          <w:szCs w:val="25"/>
        </w:rPr>
      </w:pPr>
      <w:r w:rsidRPr="00911BA9">
        <w:rPr>
          <w:sz w:val="25"/>
          <w:szCs w:val="25"/>
        </w:rPr>
        <w:t>(должность, Ф.И.О.)</w:t>
      </w:r>
    </w:p>
    <w:p w:rsidR="00E94CA0" w:rsidRPr="00911BA9" w:rsidRDefault="00E94CA0" w:rsidP="00E94CA0">
      <w:pPr>
        <w:spacing w:line="264" w:lineRule="auto"/>
        <w:jc w:val="both"/>
        <w:rPr>
          <w:sz w:val="25"/>
          <w:szCs w:val="25"/>
        </w:rPr>
      </w:pPr>
      <w:r w:rsidRPr="00911BA9">
        <w:rPr>
          <w:sz w:val="25"/>
          <w:szCs w:val="25"/>
        </w:rPr>
        <w:t xml:space="preserve">действующего на основании _________________________________________________, </w:t>
      </w:r>
      <w:r w:rsidRPr="00911BA9">
        <w:rPr>
          <w:color w:val="000000"/>
          <w:sz w:val="25"/>
          <w:szCs w:val="25"/>
        </w:rPr>
        <w:t xml:space="preserve">именуемый в дальнейшем Владелец нестационарного торгового объекта, </w:t>
      </w:r>
      <w:r w:rsidRPr="00911BA9">
        <w:rPr>
          <w:sz w:val="25"/>
          <w:szCs w:val="25"/>
        </w:rPr>
        <w:t>с другой стороны, далее совместно именуемые Стороны, заключили настоящий Договор о нижеследующем.</w:t>
      </w:r>
    </w:p>
    <w:p w:rsidR="00E94CA0" w:rsidRPr="00911BA9" w:rsidRDefault="00E94CA0" w:rsidP="00E94CA0">
      <w:pPr>
        <w:spacing w:line="264" w:lineRule="auto"/>
        <w:jc w:val="center"/>
        <w:rPr>
          <w:b/>
          <w:sz w:val="25"/>
          <w:szCs w:val="25"/>
        </w:rPr>
      </w:pPr>
    </w:p>
    <w:p w:rsidR="00E94CA0" w:rsidRPr="00911BA9" w:rsidRDefault="00E94CA0" w:rsidP="00E94CA0">
      <w:pPr>
        <w:spacing w:line="264" w:lineRule="auto"/>
        <w:jc w:val="center"/>
        <w:rPr>
          <w:b/>
          <w:sz w:val="25"/>
          <w:szCs w:val="25"/>
        </w:rPr>
      </w:pPr>
      <w:r w:rsidRPr="00911BA9">
        <w:rPr>
          <w:b/>
          <w:sz w:val="25"/>
          <w:szCs w:val="25"/>
        </w:rPr>
        <w:t>1. Предмет Договора</w:t>
      </w:r>
    </w:p>
    <w:p w:rsidR="00E94CA0" w:rsidRPr="00911BA9" w:rsidRDefault="00E94CA0" w:rsidP="00E94CA0">
      <w:pPr>
        <w:spacing w:line="264" w:lineRule="auto"/>
        <w:ind w:firstLine="709"/>
        <w:jc w:val="both"/>
        <w:rPr>
          <w:sz w:val="25"/>
          <w:szCs w:val="25"/>
        </w:rPr>
      </w:pPr>
      <w:r w:rsidRPr="00911BA9">
        <w:rPr>
          <w:sz w:val="25"/>
          <w:szCs w:val="25"/>
        </w:rPr>
        <w:t>1.1. В соответствии с настоящим Договором Администрация предоставляет Владельцу нестационарного торгового объекта за плату право на размещение нестационарного торгового объекта (далее – НТО) по адресу: _____________________</w:t>
      </w:r>
    </w:p>
    <w:p w:rsidR="00E94CA0" w:rsidRPr="00911BA9" w:rsidRDefault="00E94CA0" w:rsidP="00E94CA0">
      <w:pPr>
        <w:spacing w:line="264" w:lineRule="auto"/>
        <w:jc w:val="both"/>
        <w:rPr>
          <w:sz w:val="25"/>
          <w:szCs w:val="25"/>
        </w:rPr>
      </w:pPr>
      <w:r w:rsidRPr="00911BA9">
        <w:rPr>
          <w:sz w:val="25"/>
          <w:szCs w:val="25"/>
        </w:rPr>
        <w:softHyphen/>
      </w:r>
      <w:r w:rsidRPr="00911BA9">
        <w:rPr>
          <w:sz w:val="25"/>
          <w:szCs w:val="25"/>
        </w:rPr>
        <w:softHyphen/>
      </w:r>
      <w:r w:rsidRPr="00911BA9">
        <w:rPr>
          <w:sz w:val="25"/>
          <w:szCs w:val="25"/>
        </w:rPr>
        <w:softHyphen/>
        <w:t>_________________________________________________________________________, в соответствии с утвержденной Схемой размещения нестационарных торговых объектов (далее – Схема НТО), а Владелец НТО обязуется разместить и обеспечить функционирование НТО  в течение всего срока действия настоящего Договора.</w:t>
      </w:r>
    </w:p>
    <w:p w:rsidR="00E94CA0" w:rsidRPr="00911BA9" w:rsidRDefault="00E94CA0" w:rsidP="00E94CA0">
      <w:pPr>
        <w:spacing w:line="264" w:lineRule="auto"/>
        <w:ind w:firstLine="709"/>
        <w:jc w:val="both"/>
        <w:rPr>
          <w:sz w:val="25"/>
          <w:szCs w:val="25"/>
        </w:rPr>
      </w:pPr>
      <w:r w:rsidRPr="00911BA9">
        <w:rPr>
          <w:sz w:val="25"/>
          <w:szCs w:val="25"/>
        </w:rPr>
        <w:t>1.2. Характеристики НТО:</w:t>
      </w:r>
    </w:p>
    <w:p w:rsidR="00E94CA0" w:rsidRPr="00911BA9" w:rsidRDefault="00E94CA0" w:rsidP="00E94CA0">
      <w:pPr>
        <w:spacing w:line="264" w:lineRule="auto"/>
        <w:jc w:val="both"/>
        <w:rPr>
          <w:sz w:val="25"/>
          <w:szCs w:val="25"/>
        </w:rPr>
      </w:pPr>
      <w:r w:rsidRPr="00911BA9">
        <w:rPr>
          <w:sz w:val="25"/>
          <w:szCs w:val="25"/>
        </w:rPr>
        <w:softHyphen/>
      </w:r>
      <w:r w:rsidRPr="00911BA9">
        <w:rPr>
          <w:sz w:val="25"/>
          <w:szCs w:val="25"/>
        </w:rPr>
        <w:softHyphen/>
      </w:r>
      <w:r w:rsidRPr="00911BA9">
        <w:rPr>
          <w:sz w:val="25"/>
          <w:szCs w:val="25"/>
        </w:rPr>
        <w:softHyphen/>
      </w:r>
      <w:r w:rsidRPr="00911BA9">
        <w:rPr>
          <w:sz w:val="25"/>
          <w:szCs w:val="25"/>
        </w:rPr>
        <w:softHyphen/>
      </w:r>
      <w:r w:rsidRPr="00911BA9">
        <w:rPr>
          <w:sz w:val="25"/>
          <w:szCs w:val="25"/>
        </w:rPr>
        <w:tab/>
        <w:t>______________________</w:t>
      </w:r>
    </w:p>
    <w:p w:rsidR="00E94CA0" w:rsidRPr="00911BA9" w:rsidRDefault="00E94CA0" w:rsidP="00E94CA0">
      <w:pPr>
        <w:spacing w:line="264" w:lineRule="auto"/>
        <w:jc w:val="both"/>
        <w:rPr>
          <w:sz w:val="25"/>
          <w:szCs w:val="25"/>
        </w:rPr>
      </w:pPr>
      <w:r w:rsidRPr="00911BA9">
        <w:rPr>
          <w:sz w:val="25"/>
          <w:szCs w:val="25"/>
        </w:rPr>
        <w:t xml:space="preserve">                   (указать тип НТО)</w:t>
      </w:r>
    </w:p>
    <w:p w:rsidR="00E94CA0" w:rsidRPr="00911BA9" w:rsidRDefault="00E94CA0" w:rsidP="00E94CA0">
      <w:pPr>
        <w:spacing w:line="264" w:lineRule="auto"/>
        <w:jc w:val="both"/>
        <w:rPr>
          <w:sz w:val="25"/>
          <w:szCs w:val="25"/>
          <w:vertAlign w:val="superscript"/>
        </w:rPr>
      </w:pPr>
      <w:r w:rsidRPr="00911BA9">
        <w:rPr>
          <w:sz w:val="25"/>
          <w:szCs w:val="25"/>
          <w:u w:val="single"/>
        </w:rPr>
        <w:softHyphen/>
      </w:r>
      <w:r w:rsidRPr="00911BA9">
        <w:rPr>
          <w:sz w:val="25"/>
          <w:szCs w:val="25"/>
          <w:u w:val="single"/>
        </w:rPr>
        <w:softHyphen/>
      </w:r>
      <w:r w:rsidRPr="00911BA9">
        <w:rPr>
          <w:sz w:val="25"/>
          <w:szCs w:val="25"/>
          <w:u w:val="single"/>
        </w:rPr>
        <w:softHyphen/>
      </w:r>
      <w:r w:rsidRPr="00911BA9">
        <w:rPr>
          <w:sz w:val="25"/>
          <w:szCs w:val="25"/>
        </w:rPr>
        <w:tab/>
        <w:t>___________________м</w:t>
      </w:r>
      <w:r w:rsidRPr="00911BA9">
        <w:rPr>
          <w:sz w:val="25"/>
          <w:szCs w:val="25"/>
          <w:vertAlign w:val="superscript"/>
        </w:rPr>
        <w:t xml:space="preserve">2 </w:t>
      </w:r>
    </w:p>
    <w:p w:rsidR="00E94CA0" w:rsidRPr="00911BA9" w:rsidRDefault="00E94CA0" w:rsidP="00E94CA0">
      <w:pPr>
        <w:spacing w:line="264" w:lineRule="auto"/>
        <w:jc w:val="both"/>
        <w:rPr>
          <w:sz w:val="25"/>
          <w:szCs w:val="25"/>
        </w:rPr>
      </w:pPr>
      <w:r w:rsidRPr="00911BA9">
        <w:rPr>
          <w:sz w:val="25"/>
          <w:szCs w:val="25"/>
          <w:vertAlign w:val="superscript"/>
        </w:rPr>
        <w:t xml:space="preserve">       </w:t>
      </w:r>
      <w:r w:rsidRPr="00911BA9">
        <w:rPr>
          <w:sz w:val="25"/>
          <w:szCs w:val="25"/>
        </w:rPr>
        <w:t xml:space="preserve">            (указать площадь)</w:t>
      </w:r>
    </w:p>
    <w:p w:rsidR="00E94CA0" w:rsidRPr="00911BA9" w:rsidRDefault="00E94CA0" w:rsidP="00E94CA0">
      <w:pPr>
        <w:spacing w:line="264" w:lineRule="auto"/>
        <w:ind w:firstLine="708"/>
        <w:jc w:val="both"/>
        <w:rPr>
          <w:sz w:val="25"/>
          <w:szCs w:val="25"/>
        </w:rPr>
      </w:pPr>
      <w:r w:rsidRPr="00911BA9">
        <w:rPr>
          <w:sz w:val="25"/>
          <w:szCs w:val="25"/>
        </w:rPr>
        <w:t>____________________________________________________</w:t>
      </w:r>
    </w:p>
    <w:p w:rsidR="00E94CA0" w:rsidRPr="00911BA9" w:rsidRDefault="00E94CA0" w:rsidP="00E94CA0">
      <w:pPr>
        <w:spacing w:line="264" w:lineRule="auto"/>
        <w:jc w:val="both"/>
        <w:rPr>
          <w:sz w:val="25"/>
          <w:szCs w:val="25"/>
        </w:rPr>
      </w:pPr>
      <w:r w:rsidRPr="00911BA9">
        <w:rPr>
          <w:sz w:val="25"/>
          <w:szCs w:val="25"/>
        </w:rPr>
        <w:t xml:space="preserve">                  (указать специализацию НТО – группа товаров)</w:t>
      </w:r>
    </w:p>
    <w:p w:rsidR="00E94CA0" w:rsidRPr="00911BA9" w:rsidRDefault="00E94CA0" w:rsidP="00E94CA0">
      <w:pPr>
        <w:spacing w:line="264" w:lineRule="auto"/>
        <w:jc w:val="both"/>
        <w:rPr>
          <w:sz w:val="25"/>
          <w:szCs w:val="25"/>
        </w:rPr>
      </w:pPr>
    </w:p>
    <w:p w:rsidR="00E94CA0" w:rsidRPr="00911BA9" w:rsidRDefault="00E94CA0" w:rsidP="00E94CA0">
      <w:pPr>
        <w:spacing w:line="264" w:lineRule="auto"/>
        <w:ind w:firstLine="709"/>
        <w:jc w:val="both"/>
        <w:rPr>
          <w:sz w:val="25"/>
          <w:szCs w:val="25"/>
        </w:rPr>
      </w:pPr>
      <w:r w:rsidRPr="00911BA9">
        <w:rPr>
          <w:sz w:val="25"/>
          <w:szCs w:val="25"/>
        </w:rPr>
        <w:t xml:space="preserve">1.3. Настоящий Договор заключен на срок </w:t>
      </w:r>
      <w:r w:rsidRPr="00911BA9">
        <w:rPr>
          <w:sz w:val="25"/>
          <w:szCs w:val="25"/>
          <w:u w:val="single"/>
        </w:rPr>
        <w:t xml:space="preserve">                                                               </w:t>
      </w:r>
      <w:r w:rsidRPr="00911BA9">
        <w:rPr>
          <w:sz w:val="25"/>
          <w:szCs w:val="25"/>
        </w:rPr>
        <w:t xml:space="preserve">. </w:t>
      </w:r>
    </w:p>
    <w:p w:rsidR="00E94CA0" w:rsidRPr="00911BA9" w:rsidRDefault="00E94CA0" w:rsidP="00E94CA0">
      <w:pPr>
        <w:spacing w:line="264" w:lineRule="auto"/>
        <w:jc w:val="center"/>
        <w:rPr>
          <w:b/>
          <w:sz w:val="25"/>
          <w:szCs w:val="25"/>
        </w:rPr>
      </w:pPr>
      <w:r w:rsidRPr="00911BA9">
        <w:rPr>
          <w:b/>
          <w:sz w:val="25"/>
          <w:szCs w:val="25"/>
        </w:rPr>
        <w:lastRenderedPageBreak/>
        <w:t xml:space="preserve">2. Плата за размещение НТО </w:t>
      </w:r>
    </w:p>
    <w:p w:rsidR="00E94CA0" w:rsidRPr="00911BA9" w:rsidRDefault="00E94CA0" w:rsidP="00E94CA0">
      <w:pPr>
        <w:spacing w:line="264" w:lineRule="auto"/>
        <w:ind w:firstLine="708"/>
        <w:jc w:val="both"/>
        <w:rPr>
          <w:sz w:val="25"/>
          <w:szCs w:val="25"/>
        </w:rPr>
      </w:pPr>
      <w:r w:rsidRPr="00911BA9">
        <w:rPr>
          <w:sz w:val="25"/>
          <w:szCs w:val="25"/>
        </w:rPr>
        <w:t>2. Платежи и расчеты по Договору:</w:t>
      </w:r>
    </w:p>
    <w:p w:rsidR="00E94CA0" w:rsidRPr="00911BA9" w:rsidRDefault="00E94CA0" w:rsidP="00E94CA0">
      <w:pPr>
        <w:spacing w:line="264" w:lineRule="auto"/>
        <w:ind w:firstLine="708"/>
        <w:jc w:val="both"/>
        <w:rPr>
          <w:sz w:val="25"/>
          <w:szCs w:val="25"/>
        </w:rPr>
      </w:pPr>
      <w:r w:rsidRPr="00911BA9">
        <w:rPr>
          <w:sz w:val="25"/>
          <w:szCs w:val="25"/>
        </w:rPr>
        <w:t>2.1. Ежемесячная плата за размещение НТО в соответствии с Методикой определения стоимости за размещение нестационарного торгового объекта на территории Калининского муниципального округа Тверской области составляет ___________(____________________) руб., в том числе, НДС _____________  руб.</w:t>
      </w:r>
    </w:p>
    <w:p w:rsidR="00E94CA0" w:rsidRPr="00911BA9" w:rsidRDefault="00E94CA0" w:rsidP="00E94CA0">
      <w:pPr>
        <w:widowControl w:val="0"/>
        <w:autoSpaceDE w:val="0"/>
        <w:autoSpaceDN w:val="0"/>
        <w:adjustRightInd w:val="0"/>
        <w:spacing w:line="264" w:lineRule="auto"/>
        <w:ind w:firstLine="709"/>
        <w:jc w:val="both"/>
        <w:rPr>
          <w:sz w:val="25"/>
          <w:szCs w:val="25"/>
        </w:rPr>
      </w:pPr>
      <w:r w:rsidRPr="00911BA9">
        <w:rPr>
          <w:sz w:val="25"/>
          <w:szCs w:val="25"/>
        </w:rPr>
        <w:t>2.2. Плата за размещение НТО вносится и зачисляется в бюджет Калининского муниципального округа Тверской области по реквизитам указанным в Договоре, исходя из размера платы в месяц следующими частями в сроки:</w:t>
      </w:r>
    </w:p>
    <w:p w:rsidR="00E94CA0" w:rsidRPr="00911BA9" w:rsidRDefault="00E94CA0" w:rsidP="00E94CA0">
      <w:pPr>
        <w:widowControl w:val="0"/>
        <w:autoSpaceDE w:val="0"/>
        <w:autoSpaceDN w:val="0"/>
        <w:adjustRightInd w:val="0"/>
        <w:spacing w:line="264" w:lineRule="auto"/>
        <w:ind w:firstLine="709"/>
        <w:jc w:val="both"/>
        <w:rPr>
          <w:sz w:val="25"/>
          <w:szCs w:val="25"/>
        </w:rPr>
      </w:pPr>
      <w:r w:rsidRPr="00911BA9">
        <w:rPr>
          <w:sz w:val="25"/>
          <w:szCs w:val="25"/>
        </w:rPr>
        <w:t>- ежегодно не позднее 15.04. – 1/4 годовой суммы;</w:t>
      </w:r>
    </w:p>
    <w:p w:rsidR="00E94CA0" w:rsidRPr="00911BA9" w:rsidRDefault="00E94CA0" w:rsidP="00E94CA0">
      <w:pPr>
        <w:widowControl w:val="0"/>
        <w:autoSpaceDE w:val="0"/>
        <w:autoSpaceDN w:val="0"/>
        <w:adjustRightInd w:val="0"/>
        <w:spacing w:line="264" w:lineRule="auto"/>
        <w:ind w:firstLine="709"/>
        <w:jc w:val="both"/>
        <w:rPr>
          <w:sz w:val="25"/>
          <w:szCs w:val="25"/>
        </w:rPr>
      </w:pPr>
      <w:r w:rsidRPr="00911BA9">
        <w:rPr>
          <w:sz w:val="25"/>
          <w:szCs w:val="25"/>
        </w:rPr>
        <w:t>- ежегодно не позднее 15.07. – 1/4 годовой суммы;</w:t>
      </w:r>
    </w:p>
    <w:p w:rsidR="00E94CA0" w:rsidRPr="00911BA9" w:rsidRDefault="00E94CA0" w:rsidP="00E94CA0">
      <w:pPr>
        <w:widowControl w:val="0"/>
        <w:autoSpaceDE w:val="0"/>
        <w:autoSpaceDN w:val="0"/>
        <w:adjustRightInd w:val="0"/>
        <w:spacing w:line="264" w:lineRule="auto"/>
        <w:ind w:firstLine="709"/>
        <w:jc w:val="both"/>
        <w:rPr>
          <w:sz w:val="25"/>
          <w:szCs w:val="25"/>
        </w:rPr>
      </w:pPr>
      <w:r w:rsidRPr="00911BA9">
        <w:rPr>
          <w:sz w:val="25"/>
          <w:szCs w:val="25"/>
        </w:rPr>
        <w:t xml:space="preserve">- ежегодно не позднее 15.10. – 1/2 годовой суммы </w:t>
      </w:r>
    </w:p>
    <w:p w:rsidR="00E94CA0" w:rsidRPr="00911BA9" w:rsidRDefault="00E94CA0" w:rsidP="00E94CA0">
      <w:pPr>
        <w:widowControl w:val="0"/>
        <w:autoSpaceDE w:val="0"/>
        <w:autoSpaceDN w:val="0"/>
        <w:adjustRightInd w:val="0"/>
        <w:spacing w:line="264" w:lineRule="auto"/>
        <w:ind w:firstLine="709"/>
        <w:jc w:val="both"/>
        <w:rPr>
          <w:sz w:val="25"/>
          <w:szCs w:val="25"/>
        </w:rPr>
      </w:pPr>
      <w:r w:rsidRPr="00911BA9">
        <w:rPr>
          <w:sz w:val="25"/>
          <w:szCs w:val="25"/>
        </w:rPr>
        <w:t>2.3.  Датой оплаты считается дата поступления средств в бюджет Калининского муниципального округа Тверской области.</w:t>
      </w:r>
    </w:p>
    <w:p w:rsidR="00E94CA0" w:rsidRPr="00911BA9" w:rsidRDefault="00E94CA0" w:rsidP="00E94CA0">
      <w:pPr>
        <w:widowControl w:val="0"/>
        <w:autoSpaceDE w:val="0"/>
        <w:autoSpaceDN w:val="0"/>
        <w:adjustRightInd w:val="0"/>
        <w:spacing w:line="264" w:lineRule="auto"/>
        <w:ind w:firstLine="709"/>
        <w:jc w:val="both"/>
        <w:rPr>
          <w:sz w:val="25"/>
          <w:szCs w:val="25"/>
        </w:rPr>
      </w:pPr>
      <w:r w:rsidRPr="00911BA9">
        <w:rPr>
          <w:sz w:val="25"/>
          <w:szCs w:val="25"/>
        </w:rPr>
        <w:t>2.4. Подтверждением исполнения обязательства Владельца НТО по оплате права на размещение НТО является платежный документ с отметкой банка плательщика об исполнении, представленный в  Администрацию.</w:t>
      </w:r>
    </w:p>
    <w:p w:rsidR="00E94CA0" w:rsidRPr="00911BA9" w:rsidRDefault="00E94CA0" w:rsidP="00E94CA0">
      <w:pPr>
        <w:widowControl w:val="0"/>
        <w:autoSpaceDE w:val="0"/>
        <w:autoSpaceDN w:val="0"/>
        <w:adjustRightInd w:val="0"/>
        <w:spacing w:line="264" w:lineRule="auto"/>
        <w:ind w:firstLine="709"/>
        <w:jc w:val="both"/>
        <w:rPr>
          <w:sz w:val="25"/>
          <w:szCs w:val="25"/>
        </w:rPr>
      </w:pPr>
      <w:r w:rsidRPr="00911BA9">
        <w:rPr>
          <w:sz w:val="25"/>
          <w:szCs w:val="25"/>
        </w:rPr>
        <w:t xml:space="preserve">2.5. Администрация в бесспорном и одностороннем порядке вправе изменить размер платы по Договору в случае изменения Методики  либо с учетом индексации на коэффициент, соответствующий индексу изменения потребительских цен (тарифов) на товары и услуги, утвержденный Министерством экономического развития Российской Федерации. При этом внесения соответствующих изменений в Договор не требуется. </w:t>
      </w:r>
    </w:p>
    <w:p w:rsidR="00E94CA0" w:rsidRPr="00911BA9" w:rsidRDefault="00E94CA0" w:rsidP="00E94CA0">
      <w:pPr>
        <w:spacing w:line="264" w:lineRule="auto"/>
        <w:jc w:val="center"/>
        <w:rPr>
          <w:b/>
          <w:sz w:val="25"/>
          <w:szCs w:val="25"/>
        </w:rPr>
      </w:pPr>
    </w:p>
    <w:p w:rsidR="00E94CA0" w:rsidRPr="00911BA9" w:rsidRDefault="00E94CA0" w:rsidP="00E94CA0">
      <w:pPr>
        <w:spacing w:line="264" w:lineRule="auto"/>
        <w:jc w:val="center"/>
        <w:rPr>
          <w:b/>
          <w:sz w:val="25"/>
          <w:szCs w:val="25"/>
        </w:rPr>
      </w:pPr>
      <w:r w:rsidRPr="00911BA9">
        <w:rPr>
          <w:b/>
          <w:sz w:val="25"/>
          <w:szCs w:val="25"/>
        </w:rPr>
        <w:t>3. Права и обязанности сторон</w:t>
      </w:r>
    </w:p>
    <w:p w:rsidR="00E94CA0" w:rsidRPr="00911BA9" w:rsidRDefault="00E94CA0" w:rsidP="00E94CA0">
      <w:pPr>
        <w:spacing w:line="264" w:lineRule="auto"/>
        <w:ind w:firstLine="709"/>
        <w:jc w:val="both"/>
        <w:rPr>
          <w:sz w:val="25"/>
          <w:szCs w:val="25"/>
        </w:rPr>
      </w:pPr>
      <w:r w:rsidRPr="00911BA9">
        <w:rPr>
          <w:sz w:val="25"/>
          <w:szCs w:val="25"/>
        </w:rPr>
        <w:t>3.1.  Администрация вправе:</w:t>
      </w:r>
    </w:p>
    <w:p w:rsidR="00E94CA0" w:rsidRPr="00911BA9" w:rsidRDefault="00E94CA0" w:rsidP="00E94CA0">
      <w:pPr>
        <w:spacing w:line="264" w:lineRule="auto"/>
        <w:ind w:firstLine="709"/>
        <w:jc w:val="both"/>
        <w:rPr>
          <w:sz w:val="25"/>
          <w:szCs w:val="25"/>
        </w:rPr>
      </w:pPr>
      <w:r w:rsidRPr="00911BA9">
        <w:rPr>
          <w:sz w:val="25"/>
          <w:szCs w:val="25"/>
        </w:rPr>
        <w:t>3.1.1. Осуществлять внеплановые проверки условий размещения НТО;</w:t>
      </w:r>
    </w:p>
    <w:p w:rsidR="00E94CA0" w:rsidRPr="00911BA9" w:rsidRDefault="00E94CA0" w:rsidP="00E94CA0">
      <w:pPr>
        <w:spacing w:line="264" w:lineRule="auto"/>
        <w:ind w:firstLine="709"/>
        <w:jc w:val="both"/>
        <w:rPr>
          <w:sz w:val="25"/>
          <w:szCs w:val="25"/>
        </w:rPr>
      </w:pPr>
      <w:r w:rsidRPr="00911BA9">
        <w:rPr>
          <w:sz w:val="25"/>
          <w:szCs w:val="25"/>
        </w:rPr>
        <w:t>3.1.2. Осуществлять проверки использования НТО на соответствие целям предпринимательской деятельности, для которых он был размещен.</w:t>
      </w:r>
    </w:p>
    <w:p w:rsidR="00E94CA0" w:rsidRPr="00911BA9" w:rsidRDefault="00E94CA0" w:rsidP="00E94CA0">
      <w:pPr>
        <w:spacing w:line="264" w:lineRule="auto"/>
        <w:ind w:firstLine="709"/>
        <w:jc w:val="both"/>
        <w:rPr>
          <w:sz w:val="25"/>
          <w:szCs w:val="25"/>
        </w:rPr>
      </w:pPr>
      <w:r w:rsidRPr="00911BA9">
        <w:rPr>
          <w:sz w:val="25"/>
          <w:szCs w:val="25"/>
        </w:rPr>
        <w:t>3.1.3. В случаях и в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E94CA0" w:rsidRPr="00911BA9" w:rsidRDefault="00E94CA0" w:rsidP="00E94CA0">
      <w:pPr>
        <w:spacing w:line="264" w:lineRule="auto"/>
        <w:ind w:firstLine="709"/>
        <w:jc w:val="both"/>
        <w:rPr>
          <w:sz w:val="25"/>
          <w:szCs w:val="25"/>
        </w:rPr>
      </w:pPr>
      <w:r w:rsidRPr="00911BA9">
        <w:rPr>
          <w:sz w:val="25"/>
          <w:szCs w:val="25"/>
        </w:rPr>
        <w:t>3.1.4. В случае изменения Схемы НТО по основаниям и в порядке, предусмотренном действующим законодательством, принять решение о перемещении НТО с места его размещения на свободные места, предусмотренные Схемой НТО, заключив дополнительное соглашение к настоящему Договору.</w:t>
      </w:r>
    </w:p>
    <w:p w:rsidR="00E94CA0" w:rsidRPr="00911BA9" w:rsidRDefault="00E94CA0" w:rsidP="00E94CA0">
      <w:pPr>
        <w:spacing w:line="264" w:lineRule="auto"/>
        <w:ind w:firstLine="709"/>
        <w:jc w:val="both"/>
        <w:rPr>
          <w:sz w:val="25"/>
          <w:szCs w:val="25"/>
        </w:rPr>
      </w:pPr>
      <w:r w:rsidRPr="00911BA9">
        <w:rPr>
          <w:sz w:val="25"/>
          <w:szCs w:val="25"/>
        </w:rPr>
        <w:t>3.2. Администрация обязана:</w:t>
      </w:r>
    </w:p>
    <w:p w:rsidR="00E94CA0" w:rsidRPr="00911BA9" w:rsidRDefault="00E94CA0" w:rsidP="00E94CA0">
      <w:pPr>
        <w:spacing w:line="264" w:lineRule="auto"/>
        <w:ind w:firstLine="709"/>
        <w:jc w:val="both"/>
        <w:rPr>
          <w:sz w:val="25"/>
          <w:szCs w:val="25"/>
        </w:rPr>
      </w:pPr>
      <w:r w:rsidRPr="00911BA9">
        <w:rPr>
          <w:sz w:val="25"/>
          <w:szCs w:val="25"/>
        </w:rPr>
        <w:t>3.2.1. Предоставить Владельцу НТО место для размещения НТО в соответствии с настоящим Договором и схемой.</w:t>
      </w:r>
    </w:p>
    <w:p w:rsidR="00E94CA0" w:rsidRPr="00911BA9" w:rsidRDefault="00E94CA0" w:rsidP="00E94CA0">
      <w:pPr>
        <w:spacing w:line="264" w:lineRule="auto"/>
        <w:ind w:firstLine="709"/>
        <w:jc w:val="both"/>
        <w:rPr>
          <w:sz w:val="25"/>
          <w:szCs w:val="25"/>
        </w:rPr>
      </w:pPr>
      <w:r w:rsidRPr="00911BA9">
        <w:rPr>
          <w:sz w:val="25"/>
          <w:szCs w:val="25"/>
        </w:rPr>
        <w:t>3.3. Владелец НТО  вправе:</w:t>
      </w:r>
    </w:p>
    <w:p w:rsidR="00E94CA0" w:rsidRPr="00911BA9" w:rsidRDefault="00E94CA0" w:rsidP="00E94CA0">
      <w:pPr>
        <w:spacing w:line="264" w:lineRule="auto"/>
        <w:ind w:firstLine="709"/>
        <w:jc w:val="both"/>
        <w:rPr>
          <w:sz w:val="25"/>
          <w:szCs w:val="25"/>
        </w:rPr>
      </w:pPr>
      <w:r w:rsidRPr="00911BA9">
        <w:rPr>
          <w:sz w:val="25"/>
          <w:szCs w:val="25"/>
        </w:rPr>
        <w:t xml:space="preserve">3.3.1.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 </w:t>
      </w:r>
    </w:p>
    <w:p w:rsidR="00E94CA0" w:rsidRPr="00911BA9" w:rsidRDefault="00E94CA0" w:rsidP="00E94CA0">
      <w:pPr>
        <w:spacing w:line="264" w:lineRule="auto"/>
        <w:ind w:firstLine="709"/>
        <w:jc w:val="both"/>
        <w:rPr>
          <w:sz w:val="25"/>
          <w:szCs w:val="25"/>
        </w:rPr>
      </w:pPr>
      <w:r w:rsidRPr="00911BA9">
        <w:rPr>
          <w:sz w:val="25"/>
          <w:szCs w:val="25"/>
        </w:rPr>
        <w:t>3.3.2. В случае необходимости заключить договоры на технологическое присоединение НТО к объектам инженерной инфраструктуры.</w:t>
      </w:r>
    </w:p>
    <w:p w:rsidR="00E94CA0" w:rsidRPr="00911BA9" w:rsidRDefault="00E94CA0" w:rsidP="00E94CA0">
      <w:pPr>
        <w:spacing w:line="264" w:lineRule="auto"/>
        <w:ind w:firstLine="709"/>
        <w:jc w:val="both"/>
        <w:rPr>
          <w:sz w:val="25"/>
          <w:szCs w:val="25"/>
        </w:rPr>
      </w:pPr>
      <w:r w:rsidRPr="00911BA9">
        <w:rPr>
          <w:sz w:val="25"/>
          <w:szCs w:val="25"/>
        </w:rPr>
        <w:t>3.4. Владелец НТО обязан:</w:t>
      </w:r>
    </w:p>
    <w:p w:rsidR="00E94CA0" w:rsidRPr="00911BA9" w:rsidRDefault="00E94CA0" w:rsidP="00E94CA0">
      <w:pPr>
        <w:spacing w:line="264" w:lineRule="auto"/>
        <w:ind w:firstLine="709"/>
        <w:jc w:val="both"/>
        <w:rPr>
          <w:sz w:val="25"/>
          <w:szCs w:val="25"/>
        </w:rPr>
      </w:pPr>
      <w:r w:rsidRPr="00911BA9">
        <w:rPr>
          <w:sz w:val="25"/>
          <w:szCs w:val="25"/>
        </w:rPr>
        <w:lastRenderedPageBreak/>
        <w:t>3.4.1. Обеспечить размещение НТО и его готовность к использованию в течение 15 (пятнадцати) рабочих дней с момента подписания Сторонами настоящего Договора.</w:t>
      </w:r>
    </w:p>
    <w:p w:rsidR="00E94CA0" w:rsidRPr="00911BA9" w:rsidRDefault="00E94CA0" w:rsidP="00E94CA0">
      <w:pPr>
        <w:spacing w:line="264" w:lineRule="auto"/>
        <w:ind w:firstLine="709"/>
        <w:jc w:val="both"/>
        <w:rPr>
          <w:sz w:val="25"/>
          <w:szCs w:val="25"/>
        </w:rPr>
      </w:pPr>
      <w:r w:rsidRPr="00911BA9">
        <w:rPr>
          <w:sz w:val="25"/>
          <w:szCs w:val="25"/>
        </w:rPr>
        <w:t xml:space="preserve">3.4.2. Использовать размещенный НТО в целях осуществления предпринимательской деятельности по назначению (специализации), указанному в пункте 1.2 настоящего Договора и в соответствии с действующим законодательством Российской Федерации. </w:t>
      </w:r>
    </w:p>
    <w:p w:rsidR="00E94CA0" w:rsidRPr="00911BA9" w:rsidRDefault="00E94CA0" w:rsidP="00E94CA0">
      <w:pPr>
        <w:spacing w:line="264" w:lineRule="auto"/>
        <w:ind w:firstLine="709"/>
        <w:jc w:val="both"/>
        <w:rPr>
          <w:sz w:val="25"/>
          <w:szCs w:val="25"/>
        </w:rPr>
      </w:pPr>
      <w:r w:rsidRPr="00911BA9">
        <w:rPr>
          <w:sz w:val="25"/>
          <w:szCs w:val="25"/>
        </w:rPr>
        <w:t>3.4.3. Своевременно и полностью вносить плату в размере и порядке, установленном настоящим Договором.</w:t>
      </w:r>
    </w:p>
    <w:p w:rsidR="00E94CA0" w:rsidRPr="00911BA9" w:rsidRDefault="00E94CA0" w:rsidP="00E94CA0">
      <w:pPr>
        <w:spacing w:line="264" w:lineRule="auto"/>
        <w:ind w:firstLine="709"/>
        <w:jc w:val="both"/>
        <w:rPr>
          <w:sz w:val="25"/>
          <w:szCs w:val="25"/>
        </w:rPr>
      </w:pPr>
      <w:r w:rsidRPr="00911BA9">
        <w:rPr>
          <w:sz w:val="25"/>
          <w:szCs w:val="25"/>
        </w:rPr>
        <w:t>3.4.4. Обеспечить сохранение внешнего вида, типа, архитектурного решения, местоположения и размеров НТО в течение установленного периода размещения.</w:t>
      </w:r>
    </w:p>
    <w:p w:rsidR="00E94CA0" w:rsidRPr="00911BA9" w:rsidRDefault="00E94CA0" w:rsidP="00E94CA0">
      <w:pPr>
        <w:spacing w:line="264" w:lineRule="auto"/>
        <w:ind w:firstLine="709"/>
        <w:jc w:val="both"/>
        <w:rPr>
          <w:sz w:val="25"/>
          <w:szCs w:val="25"/>
        </w:rPr>
      </w:pPr>
      <w:r w:rsidRPr="00911BA9">
        <w:rPr>
          <w:sz w:val="25"/>
          <w:szCs w:val="25"/>
        </w:rPr>
        <w:t xml:space="preserve">3.4.5. Обеспечить размещение, содержание и благоустройство  территории НТО в соответствии с требованиями Правил благоустройства территории Калининского муниципального округа Тверской области, утвержденных решением  Думы Калининского муниципального округа Тверской области  от 25.03.2025 № 370 (далее – Правила благоустройства). </w:t>
      </w:r>
    </w:p>
    <w:p w:rsidR="00E94CA0" w:rsidRPr="00911BA9" w:rsidRDefault="00E94CA0" w:rsidP="00E94CA0">
      <w:pPr>
        <w:spacing w:line="264" w:lineRule="auto"/>
        <w:ind w:firstLine="709"/>
        <w:jc w:val="both"/>
        <w:rPr>
          <w:sz w:val="25"/>
          <w:szCs w:val="25"/>
        </w:rPr>
      </w:pPr>
      <w:r w:rsidRPr="00911BA9">
        <w:rPr>
          <w:sz w:val="25"/>
          <w:szCs w:val="25"/>
        </w:rPr>
        <w:t>3.4.6. Обеспечить соблюдение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требований  к размещению и эксплуатации нестационарных торговых объектов на территории Калининского муниципального округа Тверской области в соответствии с Порядком размещения нестационарных торговых объектов на территории Калининского муниципального округа Тверской области (далее по тексту – Порядок размещения НТО).</w:t>
      </w:r>
    </w:p>
    <w:p w:rsidR="00E94CA0" w:rsidRPr="00911BA9" w:rsidRDefault="00E94CA0" w:rsidP="00E94CA0">
      <w:pPr>
        <w:spacing w:line="264" w:lineRule="auto"/>
        <w:ind w:firstLine="709"/>
        <w:jc w:val="both"/>
        <w:rPr>
          <w:sz w:val="25"/>
          <w:szCs w:val="25"/>
        </w:rPr>
      </w:pPr>
      <w:r w:rsidRPr="00911BA9">
        <w:rPr>
          <w:sz w:val="25"/>
          <w:szCs w:val="25"/>
        </w:rPr>
        <w:t xml:space="preserve">3.4.7. Содержать НТО в технически исправном состоянии и в соответствии с санитарными нормами и правилами. </w:t>
      </w:r>
    </w:p>
    <w:p w:rsidR="00E94CA0" w:rsidRPr="00911BA9" w:rsidRDefault="00E94CA0" w:rsidP="00E94CA0">
      <w:pPr>
        <w:spacing w:line="264" w:lineRule="auto"/>
        <w:ind w:firstLine="709"/>
        <w:jc w:val="both"/>
        <w:rPr>
          <w:sz w:val="25"/>
          <w:szCs w:val="25"/>
        </w:rPr>
      </w:pPr>
      <w:r w:rsidRPr="00911BA9">
        <w:rPr>
          <w:sz w:val="25"/>
          <w:szCs w:val="25"/>
        </w:rPr>
        <w:t>3.4.8. Соблюдать правила и условия по реализации и хранению продукции, противопожарные, экологические и других правила.</w:t>
      </w:r>
    </w:p>
    <w:p w:rsidR="00E94CA0" w:rsidRPr="00911BA9" w:rsidRDefault="00E94CA0" w:rsidP="00E94CA0">
      <w:pPr>
        <w:spacing w:line="264" w:lineRule="auto"/>
        <w:ind w:firstLine="709"/>
        <w:jc w:val="both"/>
        <w:rPr>
          <w:sz w:val="25"/>
          <w:szCs w:val="25"/>
        </w:rPr>
      </w:pPr>
      <w:r w:rsidRPr="00911BA9">
        <w:rPr>
          <w:sz w:val="25"/>
          <w:szCs w:val="25"/>
        </w:rPr>
        <w:t>3.4.9. Использовать средства измерения, соответствующие метрологическим правилам и нормам (весы, гири, мерные емкости и другие). Измерительные приборы должны быть установлены таким  образом, чтобы в наглядной и доступной форме обеспечивать процесс взвешивания товаров, определения их стоимости, а также их отпуска.</w:t>
      </w:r>
    </w:p>
    <w:p w:rsidR="00E94CA0" w:rsidRPr="00911BA9" w:rsidRDefault="00E94CA0" w:rsidP="00E94CA0">
      <w:pPr>
        <w:spacing w:line="264" w:lineRule="auto"/>
        <w:ind w:firstLine="709"/>
        <w:jc w:val="both"/>
        <w:rPr>
          <w:sz w:val="25"/>
          <w:szCs w:val="25"/>
        </w:rPr>
      </w:pPr>
      <w:r w:rsidRPr="00911BA9">
        <w:rPr>
          <w:sz w:val="25"/>
          <w:szCs w:val="25"/>
        </w:rPr>
        <w:t>3.4.10. Своевременно демонтировать НТО с установленного места его расположения           и привести прилегающую к НТО территорию в первоначальное состояние в течение 10 рабочих дней с момента окончания, досрочного прекращения, либо расторжения Договора в соответствии с разделом 5 настоящего Договора.</w:t>
      </w:r>
    </w:p>
    <w:p w:rsidR="00E94CA0" w:rsidRPr="00911BA9" w:rsidRDefault="00E94CA0" w:rsidP="00E94CA0">
      <w:pPr>
        <w:spacing w:line="264" w:lineRule="auto"/>
        <w:ind w:firstLine="709"/>
        <w:jc w:val="both"/>
        <w:rPr>
          <w:sz w:val="25"/>
          <w:szCs w:val="25"/>
        </w:rPr>
      </w:pPr>
      <w:bookmarkStart w:id="5" w:name="sub_3315"/>
      <w:r w:rsidRPr="00911BA9">
        <w:rPr>
          <w:sz w:val="25"/>
          <w:szCs w:val="25"/>
        </w:rPr>
        <w:t>3.4.11. В случае изменения сведений о Владельце НТО проинформировать Администрацию в 3-дневный срок.</w:t>
      </w:r>
    </w:p>
    <w:p w:rsidR="00E94CA0" w:rsidRPr="00911BA9" w:rsidRDefault="00E94CA0" w:rsidP="00E94CA0">
      <w:pPr>
        <w:spacing w:line="264" w:lineRule="auto"/>
        <w:ind w:firstLine="709"/>
        <w:jc w:val="both"/>
        <w:rPr>
          <w:sz w:val="25"/>
          <w:szCs w:val="25"/>
        </w:rPr>
      </w:pPr>
      <w:r w:rsidRPr="00911BA9">
        <w:rPr>
          <w:sz w:val="25"/>
          <w:szCs w:val="25"/>
        </w:rPr>
        <w:t>3.4.12. Обеспечить доступ к НТО по требованию Администрации.</w:t>
      </w:r>
    </w:p>
    <w:p w:rsidR="00E94CA0" w:rsidRPr="00911BA9" w:rsidRDefault="00E94CA0" w:rsidP="00E94CA0">
      <w:pPr>
        <w:spacing w:line="264" w:lineRule="auto"/>
        <w:ind w:firstLine="709"/>
        <w:jc w:val="both"/>
        <w:rPr>
          <w:sz w:val="25"/>
          <w:szCs w:val="25"/>
        </w:rPr>
      </w:pPr>
      <w:r w:rsidRPr="00911BA9">
        <w:rPr>
          <w:sz w:val="25"/>
          <w:szCs w:val="25"/>
        </w:rPr>
        <w:t>3.4.13. В течение 10 рабочих дней со дня окончания действия Договора НТО либо в случае его досрочного прекращения (в случае если Владелец НТО не подал заявление о заключении договора на новый срок) демонтировать НТО за свой счет с приведением прилегающей территории в первоначальное состояние.</w:t>
      </w:r>
    </w:p>
    <w:p w:rsidR="00E94CA0" w:rsidRPr="00911BA9" w:rsidRDefault="00E94CA0" w:rsidP="00E94CA0">
      <w:pPr>
        <w:spacing w:line="264" w:lineRule="auto"/>
        <w:ind w:firstLine="709"/>
        <w:jc w:val="both"/>
        <w:rPr>
          <w:sz w:val="25"/>
          <w:szCs w:val="25"/>
        </w:rPr>
      </w:pPr>
      <w:r w:rsidRPr="00911BA9">
        <w:rPr>
          <w:sz w:val="25"/>
          <w:szCs w:val="25"/>
        </w:rPr>
        <w:t>3.5. Владельцу НТО Запрещается:</w:t>
      </w:r>
    </w:p>
    <w:p w:rsidR="00E94CA0" w:rsidRPr="00911BA9" w:rsidRDefault="00E94CA0" w:rsidP="00E94CA0">
      <w:pPr>
        <w:spacing w:line="264" w:lineRule="auto"/>
        <w:ind w:firstLine="709"/>
        <w:jc w:val="both"/>
        <w:rPr>
          <w:sz w:val="25"/>
          <w:szCs w:val="25"/>
        </w:rPr>
      </w:pPr>
      <w:r w:rsidRPr="00911BA9">
        <w:rPr>
          <w:sz w:val="25"/>
          <w:szCs w:val="25"/>
        </w:rPr>
        <w:lastRenderedPageBreak/>
        <w:t>3.5.1. Заглубление фундаментов для размещения НТО и применение капитальных строительных конструкций для их сооружения;</w:t>
      </w:r>
    </w:p>
    <w:p w:rsidR="00E94CA0" w:rsidRPr="00911BA9" w:rsidRDefault="00E94CA0" w:rsidP="00E94CA0">
      <w:pPr>
        <w:spacing w:line="264" w:lineRule="auto"/>
        <w:ind w:firstLine="709"/>
        <w:jc w:val="both"/>
        <w:rPr>
          <w:sz w:val="25"/>
          <w:szCs w:val="25"/>
        </w:rPr>
      </w:pPr>
      <w:r w:rsidRPr="00911BA9">
        <w:rPr>
          <w:sz w:val="25"/>
          <w:szCs w:val="25"/>
        </w:rPr>
        <w:t>3.5.2. Раскладка товаров, а также складирование тары и запаса продуктов на прилегающей к НТО территории;</w:t>
      </w:r>
    </w:p>
    <w:p w:rsidR="00E94CA0" w:rsidRPr="00911BA9" w:rsidRDefault="00E94CA0" w:rsidP="00E94CA0">
      <w:pPr>
        <w:spacing w:line="264" w:lineRule="auto"/>
        <w:ind w:firstLine="709"/>
        <w:jc w:val="both"/>
        <w:rPr>
          <w:sz w:val="25"/>
          <w:szCs w:val="25"/>
        </w:rPr>
      </w:pPr>
      <w:r w:rsidRPr="00911BA9">
        <w:rPr>
          <w:sz w:val="25"/>
          <w:szCs w:val="25"/>
        </w:rPr>
        <w:t>3.5.3. Реализация скоропортящихся и пищевых продуктов при отсутствии холодильного  оборудования для их хранения и реализации, а также домашнего приготовления.</w:t>
      </w:r>
    </w:p>
    <w:bookmarkEnd w:id="5"/>
    <w:p w:rsidR="00E94CA0" w:rsidRPr="00911BA9" w:rsidRDefault="00E94CA0" w:rsidP="00E94CA0">
      <w:pPr>
        <w:spacing w:line="264" w:lineRule="auto"/>
        <w:jc w:val="center"/>
        <w:rPr>
          <w:b/>
          <w:sz w:val="25"/>
          <w:szCs w:val="25"/>
        </w:rPr>
      </w:pPr>
    </w:p>
    <w:p w:rsidR="00E94CA0" w:rsidRPr="00911BA9" w:rsidRDefault="00E94CA0" w:rsidP="00E94CA0">
      <w:pPr>
        <w:spacing w:line="264" w:lineRule="auto"/>
        <w:jc w:val="center"/>
        <w:rPr>
          <w:b/>
          <w:sz w:val="25"/>
          <w:szCs w:val="25"/>
        </w:rPr>
      </w:pPr>
      <w:r w:rsidRPr="00911BA9">
        <w:rPr>
          <w:b/>
          <w:sz w:val="25"/>
          <w:szCs w:val="25"/>
        </w:rPr>
        <w:t>4. Ответственность сторон</w:t>
      </w:r>
    </w:p>
    <w:p w:rsidR="00E94CA0" w:rsidRPr="00911BA9" w:rsidRDefault="00E94CA0" w:rsidP="00E94CA0">
      <w:pPr>
        <w:spacing w:line="264" w:lineRule="auto"/>
        <w:ind w:firstLine="709"/>
        <w:jc w:val="both"/>
        <w:rPr>
          <w:sz w:val="25"/>
          <w:szCs w:val="25"/>
        </w:rPr>
      </w:pPr>
      <w:r w:rsidRPr="00911BA9">
        <w:rPr>
          <w:sz w:val="25"/>
          <w:szCs w:val="25"/>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E94CA0" w:rsidRPr="00911BA9" w:rsidRDefault="00E94CA0" w:rsidP="00E94CA0">
      <w:pPr>
        <w:spacing w:line="264" w:lineRule="auto"/>
        <w:ind w:firstLine="709"/>
        <w:jc w:val="both"/>
        <w:rPr>
          <w:sz w:val="25"/>
          <w:szCs w:val="25"/>
        </w:rPr>
      </w:pPr>
      <w:r w:rsidRPr="00911BA9">
        <w:rPr>
          <w:sz w:val="25"/>
          <w:szCs w:val="25"/>
        </w:rPr>
        <w:t>4.2. За нарушение сроков внесения платы по Договору Владелец НТО выплачивает Администрации пени из расчета 0,1% от размера невнесенной суммы за каждый календарный день просрочки.</w:t>
      </w:r>
    </w:p>
    <w:p w:rsidR="00E94CA0" w:rsidRPr="00911BA9" w:rsidRDefault="00E94CA0" w:rsidP="00E94CA0">
      <w:pPr>
        <w:spacing w:line="264" w:lineRule="auto"/>
        <w:ind w:firstLine="709"/>
        <w:jc w:val="both"/>
        <w:rPr>
          <w:sz w:val="25"/>
          <w:szCs w:val="25"/>
        </w:rPr>
      </w:pPr>
      <w:r w:rsidRPr="00911BA9">
        <w:rPr>
          <w:sz w:val="25"/>
          <w:szCs w:val="25"/>
        </w:rPr>
        <w:t>4.3. Владелец НТО несет ответственность за достоверность и своевременность представляемых документов для заключения настоящего Договора.</w:t>
      </w:r>
    </w:p>
    <w:p w:rsidR="00E94CA0" w:rsidRPr="00911BA9" w:rsidRDefault="00E94CA0" w:rsidP="00E94CA0">
      <w:pPr>
        <w:spacing w:line="264" w:lineRule="auto"/>
        <w:ind w:firstLine="709"/>
        <w:jc w:val="both"/>
        <w:rPr>
          <w:sz w:val="25"/>
          <w:szCs w:val="25"/>
        </w:rPr>
      </w:pPr>
      <w:r w:rsidRPr="00911BA9">
        <w:rPr>
          <w:sz w:val="25"/>
          <w:szCs w:val="25"/>
        </w:rPr>
        <w:t>4.4. Стороны освобождаются от исполнения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E94CA0" w:rsidRPr="00911BA9" w:rsidRDefault="00E94CA0" w:rsidP="00E94CA0">
      <w:pPr>
        <w:spacing w:line="264" w:lineRule="auto"/>
        <w:jc w:val="center"/>
        <w:rPr>
          <w:b/>
          <w:sz w:val="25"/>
          <w:szCs w:val="25"/>
        </w:rPr>
      </w:pPr>
    </w:p>
    <w:p w:rsidR="00E94CA0" w:rsidRPr="00911BA9" w:rsidRDefault="00E94CA0" w:rsidP="00E94CA0">
      <w:pPr>
        <w:spacing w:line="264" w:lineRule="auto"/>
        <w:jc w:val="center"/>
        <w:rPr>
          <w:b/>
          <w:sz w:val="25"/>
          <w:szCs w:val="25"/>
        </w:rPr>
      </w:pPr>
      <w:r w:rsidRPr="00911BA9">
        <w:rPr>
          <w:b/>
          <w:sz w:val="25"/>
          <w:szCs w:val="25"/>
        </w:rPr>
        <w:t>5. Расторжение Договора</w:t>
      </w:r>
    </w:p>
    <w:p w:rsidR="00E94CA0" w:rsidRPr="00911BA9" w:rsidRDefault="00E94CA0" w:rsidP="00E94CA0">
      <w:pPr>
        <w:spacing w:line="264" w:lineRule="auto"/>
        <w:ind w:firstLine="709"/>
        <w:jc w:val="both"/>
        <w:rPr>
          <w:sz w:val="25"/>
          <w:szCs w:val="25"/>
        </w:rPr>
      </w:pPr>
      <w:r w:rsidRPr="00911BA9">
        <w:rPr>
          <w:sz w:val="25"/>
          <w:szCs w:val="25"/>
        </w:rPr>
        <w:t xml:space="preserve">5.1. Договор может быть расторгнут по основаниям установленным Гражданским законодательством и в порядке, установленном Порядком размещения НТО.  </w:t>
      </w:r>
    </w:p>
    <w:p w:rsidR="00E94CA0" w:rsidRPr="00911BA9" w:rsidRDefault="00E94CA0" w:rsidP="00E94CA0">
      <w:pPr>
        <w:spacing w:line="264" w:lineRule="auto"/>
        <w:ind w:firstLine="709"/>
        <w:jc w:val="both"/>
        <w:rPr>
          <w:sz w:val="25"/>
          <w:szCs w:val="25"/>
        </w:rPr>
      </w:pPr>
      <w:r w:rsidRPr="00911BA9">
        <w:rPr>
          <w:sz w:val="25"/>
          <w:szCs w:val="25"/>
        </w:rPr>
        <w:t>5.2. Действие Договора прекращается досрочно  в следующих случаях:</w:t>
      </w:r>
    </w:p>
    <w:p w:rsidR="00E94CA0" w:rsidRPr="00911BA9" w:rsidRDefault="00E94CA0" w:rsidP="00E94CA0">
      <w:pPr>
        <w:spacing w:line="264" w:lineRule="auto"/>
        <w:ind w:firstLine="709"/>
        <w:jc w:val="both"/>
        <w:rPr>
          <w:sz w:val="25"/>
          <w:szCs w:val="25"/>
        </w:rPr>
      </w:pPr>
      <w:r w:rsidRPr="00911BA9">
        <w:rPr>
          <w:sz w:val="25"/>
          <w:szCs w:val="25"/>
        </w:rPr>
        <w:t>5.2.1.  На основании заявления Владельца НТО;</w:t>
      </w:r>
    </w:p>
    <w:p w:rsidR="00E94CA0" w:rsidRPr="00911BA9" w:rsidRDefault="00E94CA0" w:rsidP="00E94CA0">
      <w:pPr>
        <w:spacing w:line="264" w:lineRule="auto"/>
        <w:ind w:firstLine="709"/>
        <w:jc w:val="both"/>
        <w:rPr>
          <w:sz w:val="25"/>
          <w:szCs w:val="25"/>
        </w:rPr>
      </w:pPr>
      <w:r w:rsidRPr="00911BA9">
        <w:rPr>
          <w:sz w:val="25"/>
          <w:szCs w:val="25"/>
        </w:rPr>
        <w:t>5.2.2. На основании решения Администрации в случае неосуществления деятельности Владельцем НТО в течение 3 месяцев;</w:t>
      </w:r>
    </w:p>
    <w:p w:rsidR="00E94CA0" w:rsidRPr="00911BA9" w:rsidRDefault="00E94CA0" w:rsidP="00E94CA0">
      <w:pPr>
        <w:spacing w:line="264" w:lineRule="auto"/>
        <w:ind w:firstLine="709"/>
        <w:jc w:val="both"/>
        <w:rPr>
          <w:sz w:val="25"/>
          <w:szCs w:val="25"/>
        </w:rPr>
      </w:pPr>
      <w:r w:rsidRPr="00911BA9">
        <w:rPr>
          <w:sz w:val="25"/>
          <w:szCs w:val="25"/>
        </w:rPr>
        <w:t>5.2.3. Невыполнение Владельцем НТО обязательств, указанных в пункте 3.4. настоящего Договора;</w:t>
      </w:r>
    </w:p>
    <w:p w:rsidR="00E94CA0" w:rsidRPr="00911BA9" w:rsidRDefault="00E94CA0" w:rsidP="00E94CA0">
      <w:pPr>
        <w:spacing w:line="264" w:lineRule="auto"/>
        <w:ind w:firstLine="709"/>
        <w:jc w:val="both"/>
        <w:rPr>
          <w:sz w:val="25"/>
          <w:szCs w:val="25"/>
        </w:rPr>
      </w:pPr>
      <w:r w:rsidRPr="00911BA9">
        <w:rPr>
          <w:sz w:val="25"/>
          <w:szCs w:val="25"/>
        </w:rPr>
        <w:t>5.3. Администрация имеет право досрочно в одностороннем порядке отказаться от исполнения настоящего Договора по основаниям, предусмотренным пунктом 4.2. Порядка размещения НТО.</w:t>
      </w:r>
    </w:p>
    <w:p w:rsidR="00E94CA0" w:rsidRPr="00911BA9" w:rsidRDefault="00E94CA0" w:rsidP="00E94CA0">
      <w:pPr>
        <w:spacing w:line="264" w:lineRule="auto"/>
        <w:ind w:firstLine="709"/>
        <w:jc w:val="both"/>
        <w:rPr>
          <w:sz w:val="25"/>
          <w:szCs w:val="25"/>
        </w:rPr>
      </w:pPr>
      <w:r w:rsidRPr="00911BA9">
        <w:rPr>
          <w:sz w:val="25"/>
          <w:szCs w:val="25"/>
        </w:rPr>
        <w:t>5.4. При отказе Владельца НТО от исполнения условий настоящего Договора  Администрация направляет ему письменное уведомление о расторжении Договора в одностороннем порядке. С момента направления указанного уведомления настоящий Договор будет считаться расторгнутым.</w:t>
      </w:r>
    </w:p>
    <w:p w:rsidR="00E94CA0" w:rsidRPr="00911BA9" w:rsidRDefault="00E94CA0" w:rsidP="00E94CA0">
      <w:pPr>
        <w:spacing w:line="264" w:lineRule="auto"/>
        <w:ind w:firstLine="709"/>
        <w:jc w:val="both"/>
        <w:rPr>
          <w:sz w:val="25"/>
          <w:szCs w:val="25"/>
        </w:rPr>
      </w:pPr>
      <w:r w:rsidRPr="00911BA9">
        <w:rPr>
          <w:sz w:val="25"/>
          <w:szCs w:val="25"/>
        </w:rPr>
        <w:t>5.5. После окончания действия, досрочном прекращении, либо расторжении Договора, НТО подлежит обязательному демонтажу Владельцем НТО в добровольном порядке за счет собственных средств  в течение 10 рабочих дней, с приведением прилегающей территории в первоначальное состояние.</w:t>
      </w:r>
    </w:p>
    <w:p w:rsidR="00E94CA0" w:rsidRPr="00911BA9" w:rsidRDefault="00E94CA0" w:rsidP="00E94CA0">
      <w:pPr>
        <w:spacing w:line="264" w:lineRule="auto"/>
        <w:ind w:firstLine="709"/>
        <w:jc w:val="both"/>
        <w:rPr>
          <w:sz w:val="25"/>
          <w:szCs w:val="25"/>
        </w:rPr>
      </w:pPr>
      <w:r w:rsidRPr="00911BA9">
        <w:rPr>
          <w:sz w:val="25"/>
          <w:szCs w:val="25"/>
        </w:rPr>
        <w:t xml:space="preserve">5.6. В случае неисполнения Владельцем НТО в добровольном порядке срока демонтажа, НТО по истечении срока действия, досрочном прекращении или расторжении Договора, а также в случае самовольного размещения НТО без разрешительной документации, осуществляется принудительный демонтаж (снос) в </w:t>
      </w:r>
      <w:r w:rsidRPr="00911BA9">
        <w:rPr>
          <w:sz w:val="25"/>
          <w:szCs w:val="25"/>
        </w:rPr>
        <w:lastRenderedPageBreak/>
        <w:t>порядке, установленном постановлением Администрации Калининского муниципального округа Тверской области по месту фактического нахождения НТО, согласно пункту 239 Правил благоустройства и Порядком освобождения земельного участка.</w:t>
      </w:r>
    </w:p>
    <w:p w:rsidR="00E94CA0" w:rsidRPr="00911BA9" w:rsidRDefault="00E94CA0" w:rsidP="00E94CA0">
      <w:pPr>
        <w:spacing w:line="264" w:lineRule="auto"/>
        <w:ind w:firstLine="709"/>
        <w:jc w:val="both"/>
        <w:rPr>
          <w:sz w:val="25"/>
          <w:szCs w:val="25"/>
        </w:rPr>
      </w:pPr>
      <w:r w:rsidRPr="00911BA9">
        <w:rPr>
          <w:sz w:val="25"/>
          <w:szCs w:val="25"/>
        </w:rPr>
        <w:t>При этом Владелец НТО обязан возместить расходы Администрации, связанные с демонтажем НТО, в течение 10 календарных дней с момента предъявления соответствующего уведомления.</w:t>
      </w:r>
    </w:p>
    <w:p w:rsidR="00E94CA0" w:rsidRPr="00911BA9" w:rsidRDefault="00E94CA0" w:rsidP="00E94CA0">
      <w:pPr>
        <w:spacing w:line="264" w:lineRule="auto"/>
        <w:jc w:val="center"/>
        <w:rPr>
          <w:b/>
          <w:sz w:val="25"/>
          <w:szCs w:val="25"/>
        </w:rPr>
      </w:pPr>
    </w:p>
    <w:p w:rsidR="00E94CA0" w:rsidRPr="00911BA9" w:rsidRDefault="00E94CA0" w:rsidP="00E94CA0">
      <w:pPr>
        <w:spacing w:line="264" w:lineRule="auto"/>
        <w:jc w:val="center"/>
        <w:rPr>
          <w:b/>
          <w:sz w:val="25"/>
          <w:szCs w:val="25"/>
        </w:rPr>
      </w:pPr>
      <w:r w:rsidRPr="00911BA9">
        <w:rPr>
          <w:b/>
          <w:sz w:val="25"/>
          <w:szCs w:val="25"/>
        </w:rPr>
        <w:t>6. Заключительные положения</w:t>
      </w:r>
    </w:p>
    <w:p w:rsidR="00E94CA0" w:rsidRPr="00911BA9" w:rsidRDefault="00E94CA0" w:rsidP="00E94CA0">
      <w:pPr>
        <w:spacing w:line="264" w:lineRule="auto"/>
        <w:ind w:firstLine="709"/>
        <w:jc w:val="both"/>
        <w:rPr>
          <w:sz w:val="25"/>
          <w:szCs w:val="25"/>
        </w:rPr>
      </w:pPr>
      <w:r w:rsidRPr="00911BA9">
        <w:rPr>
          <w:sz w:val="25"/>
          <w:szCs w:val="25"/>
        </w:rPr>
        <w:t>6.1. Настоящий Договор вступает в силу с момента его подписания Сторонами.</w:t>
      </w:r>
    </w:p>
    <w:p w:rsidR="00E94CA0" w:rsidRPr="00911BA9" w:rsidRDefault="00E94CA0" w:rsidP="00E94CA0">
      <w:pPr>
        <w:spacing w:line="264" w:lineRule="auto"/>
        <w:ind w:firstLine="709"/>
        <w:jc w:val="both"/>
        <w:rPr>
          <w:sz w:val="25"/>
          <w:szCs w:val="25"/>
        </w:rPr>
      </w:pPr>
      <w:r w:rsidRPr="00911BA9">
        <w:rPr>
          <w:sz w:val="25"/>
          <w:szCs w:val="25"/>
        </w:rPr>
        <w:t>6.2. Договор составлен в двух экземплярах, каждый из которых имеет одинаковую юридическую силу.</w:t>
      </w:r>
    </w:p>
    <w:p w:rsidR="00E94CA0" w:rsidRPr="00911BA9" w:rsidRDefault="00E94CA0" w:rsidP="00E94CA0">
      <w:pPr>
        <w:widowControl w:val="0"/>
        <w:autoSpaceDE w:val="0"/>
        <w:autoSpaceDN w:val="0"/>
        <w:spacing w:line="264" w:lineRule="auto"/>
        <w:ind w:firstLine="709"/>
        <w:jc w:val="both"/>
        <w:rPr>
          <w:sz w:val="25"/>
          <w:szCs w:val="25"/>
        </w:rPr>
      </w:pPr>
      <w:r w:rsidRPr="00911BA9">
        <w:rPr>
          <w:sz w:val="25"/>
          <w:szCs w:val="25"/>
        </w:rPr>
        <w:t>6.3. Все споры, возникшие при исполнении настоящего Договора, Стороны решают путем переговоров. При не урегулировании споров, их рассмотрение передается в Арбитражный суд Тверской области.</w:t>
      </w:r>
    </w:p>
    <w:p w:rsidR="00E94CA0" w:rsidRPr="00911BA9" w:rsidRDefault="00E94CA0" w:rsidP="00E94CA0">
      <w:pPr>
        <w:spacing w:line="264" w:lineRule="auto"/>
        <w:jc w:val="center"/>
        <w:rPr>
          <w:b/>
          <w:sz w:val="25"/>
          <w:szCs w:val="25"/>
        </w:rPr>
      </w:pPr>
    </w:p>
    <w:p w:rsidR="00E94CA0" w:rsidRPr="00911BA9" w:rsidRDefault="00E94CA0" w:rsidP="00E94CA0">
      <w:pPr>
        <w:spacing w:line="264" w:lineRule="auto"/>
        <w:jc w:val="center"/>
        <w:rPr>
          <w:b/>
          <w:sz w:val="25"/>
          <w:szCs w:val="25"/>
        </w:rPr>
      </w:pPr>
    </w:p>
    <w:p w:rsidR="00E94CA0" w:rsidRPr="00911BA9" w:rsidRDefault="00E94CA0" w:rsidP="00E94CA0">
      <w:pPr>
        <w:spacing w:line="264" w:lineRule="auto"/>
        <w:jc w:val="center"/>
        <w:rPr>
          <w:b/>
          <w:sz w:val="25"/>
          <w:szCs w:val="25"/>
        </w:rPr>
      </w:pPr>
      <w:r w:rsidRPr="00911BA9">
        <w:rPr>
          <w:b/>
          <w:sz w:val="25"/>
          <w:szCs w:val="25"/>
        </w:rPr>
        <w:t>7. Юридические адреса, банковские реквизиты и подписи сторон</w:t>
      </w:r>
    </w:p>
    <w:tbl>
      <w:tblPr>
        <w:tblW w:w="0" w:type="auto"/>
        <w:jc w:val="center"/>
        <w:tblInd w:w="-543" w:type="dxa"/>
        <w:tblLook w:val="00A0"/>
      </w:tblPr>
      <w:tblGrid>
        <w:gridCol w:w="4490"/>
        <w:gridCol w:w="284"/>
        <w:gridCol w:w="4490"/>
      </w:tblGrid>
      <w:tr w:rsidR="00E94CA0" w:rsidRPr="00911BA9" w:rsidTr="00DA6104">
        <w:trPr>
          <w:trHeight w:val="885"/>
          <w:jc w:val="center"/>
        </w:trPr>
        <w:tc>
          <w:tcPr>
            <w:tcW w:w="4490" w:type="dxa"/>
          </w:tcPr>
          <w:p w:rsidR="00E94CA0" w:rsidRPr="00911BA9" w:rsidRDefault="00E94CA0" w:rsidP="00DA6104">
            <w:pPr>
              <w:spacing w:line="264" w:lineRule="auto"/>
              <w:rPr>
                <w:b/>
                <w:sz w:val="25"/>
                <w:szCs w:val="25"/>
              </w:rPr>
            </w:pPr>
            <w:r w:rsidRPr="00911BA9">
              <w:rPr>
                <w:b/>
                <w:sz w:val="25"/>
                <w:szCs w:val="25"/>
              </w:rPr>
              <w:t>Администрация</w:t>
            </w:r>
          </w:p>
          <w:p w:rsidR="00E94CA0" w:rsidRPr="00911BA9" w:rsidRDefault="00E94CA0" w:rsidP="00DA6104">
            <w:pPr>
              <w:spacing w:line="264" w:lineRule="auto"/>
              <w:rPr>
                <w:sz w:val="25"/>
                <w:szCs w:val="25"/>
              </w:rPr>
            </w:pPr>
            <w:r w:rsidRPr="00911BA9">
              <w:rPr>
                <w:sz w:val="25"/>
                <w:szCs w:val="25"/>
              </w:rPr>
              <w:t xml:space="preserve">Администрация Калининского муниципального округа Тверской области: </w:t>
            </w:r>
          </w:p>
          <w:p w:rsidR="00E94CA0" w:rsidRPr="00911BA9" w:rsidRDefault="00E94CA0" w:rsidP="00DA6104">
            <w:pPr>
              <w:spacing w:line="264" w:lineRule="auto"/>
              <w:rPr>
                <w:sz w:val="25"/>
                <w:szCs w:val="25"/>
              </w:rPr>
            </w:pPr>
            <w:r w:rsidRPr="00911BA9">
              <w:rPr>
                <w:sz w:val="25"/>
                <w:szCs w:val="25"/>
              </w:rPr>
              <w:t>Адрес:__________________________</w:t>
            </w:r>
          </w:p>
          <w:p w:rsidR="00E94CA0" w:rsidRPr="00911BA9" w:rsidRDefault="00E94CA0" w:rsidP="00DA6104">
            <w:pPr>
              <w:spacing w:line="264" w:lineRule="auto"/>
              <w:rPr>
                <w:sz w:val="25"/>
                <w:szCs w:val="25"/>
              </w:rPr>
            </w:pPr>
            <w:r w:rsidRPr="00911BA9">
              <w:rPr>
                <w:sz w:val="25"/>
                <w:szCs w:val="25"/>
              </w:rPr>
              <w:t>ИНН/КПП ______________________</w:t>
            </w:r>
          </w:p>
          <w:p w:rsidR="00E94CA0" w:rsidRPr="00911BA9" w:rsidRDefault="00E94CA0" w:rsidP="00DA6104">
            <w:pPr>
              <w:spacing w:line="264" w:lineRule="auto"/>
              <w:rPr>
                <w:sz w:val="25"/>
                <w:szCs w:val="25"/>
              </w:rPr>
            </w:pPr>
            <w:r w:rsidRPr="00911BA9">
              <w:rPr>
                <w:sz w:val="25"/>
                <w:szCs w:val="25"/>
              </w:rPr>
              <w:t>ОГРН __________________________</w:t>
            </w:r>
          </w:p>
          <w:p w:rsidR="00E94CA0" w:rsidRPr="00911BA9" w:rsidRDefault="00E94CA0" w:rsidP="00DA6104">
            <w:pPr>
              <w:spacing w:line="264" w:lineRule="auto"/>
              <w:rPr>
                <w:sz w:val="25"/>
                <w:szCs w:val="25"/>
              </w:rPr>
            </w:pPr>
            <w:r w:rsidRPr="00911BA9">
              <w:rPr>
                <w:sz w:val="25"/>
                <w:szCs w:val="25"/>
              </w:rPr>
              <w:t>р/с _____________________________</w:t>
            </w:r>
          </w:p>
          <w:p w:rsidR="00E94CA0" w:rsidRPr="00911BA9" w:rsidRDefault="00E94CA0" w:rsidP="00DA6104">
            <w:pPr>
              <w:spacing w:line="264" w:lineRule="auto"/>
              <w:rPr>
                <w:sz w:val="25"/>
                <w:szCs w:val="25"/>
              </w:rPr>
            </w:pPr>
            <w:r w:rsidRPr="00911BA9">
              <w:rPr>
                <w:sz w:val="25"/>
                <w:szCs w:val="25"/>
              </w:rPr>
              <w:t>к/с _____________________________</w:t>
            </w:r>
          </w:p>
          <w:p w:rsidR="00E94CA0" w:rsidRPr="00911BA9" w:rsidRDefault="00E94CA0" w:rsidP="00DA6104">
            <w:pPr>
              <w:spacing w:line="264" w:lineRule="auto"/>
              <w:rPr>
                <w:sz w:val="25"/>
                <w:szCs w:val="25"/>
              </w:rPr>
            </w:pPr>
            <w:r w:rsidRPr="00911BA9">
              <w:rPr>
                <w:sz w:val="25"/>
                <w:szCs w:val="25"/>
              </w:rPr>
              <w:t>БИК ___________________________</w:t>
            </w:r>
          </w:p>
          <w:p w:rsidR="00E94CA0" w:rsidRPr="00911BA9" w:rsidRDefault="00E94CA0" w:rsidP="00DA6104">
            <w:pPr>
              <w:spacing w:line="264" w:lineRule="auto"/>
              <w:rPr>
                <w:sz w:val="25"/>
                <w:szCs w:val="25"/>
              </w:rPr>
            </w:pPr>
            <w:r w:rsidRPr="00911BA9">
              <w:rPr>
                <w:sz w:val="25"/>
                <w:szCs w:val="25"/>
              </w:rPr>
              <w:t>ОКАТО ________________________</w:t>
            </w:r>
          </w:p>
          <w:p w:rsidR="00E94CA0" w:rsidRPr="00911BA9" w:rsidRDefault="00E94CA0" w:rsidP="00DA6104">
            <w:pPr>
              <w:spacing w:line="264" w:lineRule="auto"/>
              <w:rPr>
                <w:sz w:val="25"/>
                <w:szCs w:val="25"/>
              </w:rPr>
            </w:pPr>
          </w:p>
          <w:p w:rsidR="00E94CA0" w:rsidRPr="00911BA9" w:rsidRDefault="00E94CA0" w:rsidP="00DA6104">
            <w:pPr>
              <w:shd w:val="clear" w:color="auto" w:fill="FFFFFF"/>
              <w:spacing w:line="264" w:lineRule="auto"/>
              <w:rPr>
                <w:sz w:val="25"/>
                <w:szCs w:val="25"/>
              </w:rPr>
            </w:pPr>
            <w:r w:rsidRPr="00911BA9">
              <w:rPr>
                <w:sz w:val="25"/>
                <w:szCs w:val="25"/>
              </w:rPr>
              <w:t>Глава Калининского муниципального округа Тверской области</w:t>
            </w:r>
          </w:p>
          <w:p w:rsidR="00E94CA0" w:rsidRPr="00911BA9" w:rsidRDefault="00E94CA0" w:rsidP="00DA6104">
            <w:pPr>
              <w:spacing w:line="264" w:lineRule="auto"/>
              <w:rPr>
                <w:sz w:val="25"/>
                <w:szCs w:val="25"/>
              </w:rPr>
            </w:pPr>
          </w:p>
          <w:p w:rsidR="00E94CA0" w:rsidRPr="00911BA9" w:rsidRDefault="00E94CA0" w:rsidP="00DA6104">
            <w:pPr>
              <w:spacing w:line="264" w:lineRule="auto"/>
              <w:rPr>
                <w:sz w:val="25"/>
                <w:szCs w:val="25"/>
              </w:rPr>
            </w:pPr>
          </w:p>
          <w:p w:rsidR="00E94CA0" w:rsidRPr="00911BA9" w:rsidRDefault="00E94CA0" w:rsidP="00DA6104">
            <w:pPr>
              <w:spacing w:line="264" w:lineRule="auto"/>
              <w:rPr>
                <w:sz w:val="25"/>
                <w:szCs w:val="25"/>
              </w:rPr>
            </w:pPr>
            <w:r w:rsidRPr="00911BA9">
              <w:rPr>
                <w:sz w:val="25"/>
                <w:szCs w:val="25"/>
              </w:rPr>
              <w:t>________________   ______________</w:t>
            </w:r>
          </w:p>
          <w:p w:rsidR="00E94CA0" w:rsidRPr="00911BA9" w:rsidRDefault="00E94CA0" w:rsidP="00DA6104">
            <w:pPr>
              <w:spacing w:line="264" w:lineRule="auto"/>
              <w:rPr>
                <w:sz w:val="25"/>
                <w:szCs w:val="25"/>
              </w:rPr>
            </w:pPr>
            <w:r w:rsidRPr="00911BA9">
              <w:rPr>
                <w:sz w:val="25"/>
                <w:szCs w:val="25"/>
              </w:rPr>
              <w:t xml:space="preserve">          (подпись)                (Ф.И.О.)</w:t>
            </w:r>
          </w:p>
        </w:tc>
        <w:tc>
          <w:tcPr>
            <w:tcW w:w="284" w:type="dxa"/>
          </w:tcPr>
          <w:p w:rsidR="00E94CA0" w:rsidRPr="00911BA9" w:rsidRDefault="00E94CA0" w:rsidP="00DA6104">
            <w:pPr>
              <w:spacing w:line="264" w:lineRule="auto"/>
              <w:rPr>
                <w:b/>
                <w:sz w:val="25"/>
                <w:szCs w:val="25"/>
              </w:rPr>
            </w:pPr>
          </w:p>
        </w:tc>
        <w:tc>
          <w:tcPr>
            <w:tcW w:w="4490" w:type="dxa"/>
          </w:tcPr>
          <w:p w:rsidR="00E94CA0" w:rsidRPr="00911BA9" w:rsidRDefault="00E94CA0" w:rsidP="00DA6104">
            <w:pPr>
              <w:spacing w:line="264" w:lineRule="auto"/>
              <w:rPr>
                <w:b/>
                <w:sz w:val="25"/>
                <w:szCs w:val="25"/>
              </w:rPr>
            </w:pPr>
            <w:r w:rsidRPr="00911BA9">
              <w:rPr>
                <w:b/>
                <w:sz w:val="25"/>
                <w:szCs w:val="25"/>
              </w:rPr>
              <w:t>Владелец НТО</w:t>
            </w:r>
          </w:p>
          <w:p w:rsidR="00E94CA0" w:rsidRPr="00911BA9" w:rsidRDefault="00E94CA0" w:rsidP="00DA6104">
            <w:pPr>
              <w:spacing w:line="264" w:lineRule="auto"/>
              <w:rPr>
                <w:sz w:val="25"/>
                <w:szCs w:val="25"/>
              </w:rPr>
            </w:pPr>
            <w:r w:rsidRPr="00911BA9">
              <w:rPr>
                <w:sz w:val="25"/>
                <w:szCs w:val="25"/>
              </w:rPr>
              <w:t>__________________________________</w:t>
            </w:r>
          </w:p>
          <w:p w:rsidR="00E94CA0" w:rsidRPr="00911BA9" w:rsidRDefault="00E94CA0" w:rsidP="00DA6104">
            <w:pPr>
              <w:spacing w:line="264" w:lineRule="auto"/>
              <w:rPr>
                <w:sz w:val="25"/>
                <w:szCs w:val="25"/>
              </w:rPr>
            </w:pPr>
            <w:r w:rsidRPr="00911BA9">
              <w:rPr>
                <w:sz w:val="25"/>
                <w:szCs w:val="25"/>
              </w:rPr>
              <w:t>__________________________________</w:t>
            </w:r>
          </w:p>
          <w:p w:rsidR="00E94CA0" w:rsidRPr="00911BA9" w:rsidRDefault="00E94CA0" w:rsidP="00DA6104">
            <w:pPr>
              <w:spacing w:line="264" w:lineRule="auto"/>
              <w:rPr>
                <w:sz w:val="25"/>
                <w:szCs w:val="25"/>
              </w:rPr>
            </w:pPr>
          </w:p>
          <w:p w:rsidR="00E94CA0" w:rsidRPr="00911BA9" w:rsidRDefault="00E94CA0" w:rsidP="00DA6104">
            <w:pPr>
              <w:spacing w:line="264" w:lineRule="auto"/>
              <w:rPr>
                <w:sz w:val="25"/>
                <w:szCs w:val="25"/>
              </w:rPr>
            </w:pPr>
            <w:r w:rsidRPr="00911BA9">
              <w:rPr>
                <w:sz w:val="25"/>
                <w:szCs w:val="25"/>
              </w:rPr>
              <w:t>Адрес:____________________________</w:t>
            </w:r>
          </w:p>
          <w:p w:rsidR="00E94CA0" w:rsidRPr="00911BA9" w:rsidRDefault="00E94CA0" w:rsidP="00DA6104">
            <w:pPr>
              <w:spacing w:line="264" w:lineRule="auto"/>
              <w:rPr>
                <w:sz w:val="25"/>
                <w:szCs w:val="25"/>
              </w:rPr>
            </w:pPr>
            <w:r w:rsidRPr="00911BA9">
              <w:rPr>
                <w:sz w:val="25"/>
                <w:szCs w:val="25"/>
              </w:rPr>
              <w:t>ИНН/КПП ________________________</w:t>
            </w:r>
          </w:p>
          <w:p w:rsidR="00E94CA0" w:rsidRPr="00911BA9" w:rsidRDefault="00E94CA0" w:rsidP="00DA6104">
            <w:pPr>
              <w:spacing w:line="264" w:lineRule="auto"/>
              <w:rPr>
                <w:sz w:val="25"/>
                <w:szCs w:val="25"/>
              </w:rPr>
            </w:pPr>
            <w:r w:rsidRPr="00911BA9">
              <w:rPr>
                <w:sz w:val="25"/>
                <w:szCs w:val="25"/>
              </w:rPr>
              <w:t>ОГРН ____________________________</w:t>
            </w:r>
          </w:p>
          <w:p w:rsidR="00E94CA0" w:rsidRPr="00911BA9" w:rsidRDefault="00E94CA0" w:rsidP="00DA6104">
            <w:pPr>
              <w:spacing w:line="264" w:lineRule="auto"/>
              <w:rPr>
                <w:sz w:val="25"/>
                <w:szCs w:val="25"/>
              </w:rPr>
            </w:pPr>
            <w:r w:rsidRPr="00911BA9">
              <w:rPr>
                <w:sz w:val="25"/>
                <w:szCs w:val="25"/>
              </w:rPr>
              <w:t>р/с _______________________________</w:t>
            </w:r>
          </w:p>
          <w:p w:rsidR="00E94CA0" w:rsidRPr="00911BA9" w:rsidRDefault="00E94CA0" w:rsidP="00DA6104">
            <w:pPr>
              <w:spacing w:line="264" w:lineRule="auto"/>
              <w:rPr>
                <w:sz w:val="25"/>
                <w:szCs w:val="25"/>
              </w:rPr>
            </w:pPr>
            <w:r w:rsidRPr="00911BA9">
              <w:rPr>
                <w:sz w:val="25"/>
                <w:szCs w:val="25"/>
              </w:rPr>
              <w:t>к/с _______________________________</w:t>
            </w:r>
          </w:p>
          <w:p w:rsidR="00E94CA0" w:rsidRPr="00911BA9" w:rsidRDefault="00E94CA0" w:rsidP="00DA6104">
            <w:pPr>
              <w:spacing w:line="264" w:lineRule="auto"/>
              <w:rPr>
                <w:sz w:val="25"/>
                <w:szCs w:val="25"/>
              </w:rPr>
            </w:pPr>
            <w:r w:rsidRPr="00911BA9">
              <w:rPr>
                <w:sz w:val="25"/>
                <w:szCs w:val="25"/>
              </w:rPr>
              <w:t>БИК _____________________________</w:t>
            </w:r>
          </w:p>
          <w:p w:rsidR="00E94CA0" w:rsidRPr="00911BA9" w:rsidRDefault="00E94CA0" w:rsidP="00DA6104">
            <w:pPr>
              <w:spacing w:line="264" w:lineRule="auto"/>
              <w:rPr>
                <w:sz w:val="25"/>
                <w:szCs w:val="25"/>
              </w:rPr>
            </w:pPr>
            <w:r w:rsidRPr="00911BA9">
              <w:rPr>
                <w:sz w:val="25"/>
                <w:szCs w:val="25"/>
              </w:rPr>
              <w:t>ОКАТО __________________________</w:t>
            </w:r>
          </w:p>
          <w:p w:rsidR="00E94CA0" w:rsidRPr="00911BA9" w:rsidRDefault="00E94CA0" w:rsidP="00DA6104">
            <w:pPr>
              <w:spacing w:line="264" w:lineRule="auto"/>
              <w:rPr>
                <w:sz w:val="25"/>
                <w:szCs w:val="25"/>
              </w:rPr>
            </w:pPr>
          </w:p>
          <w:p w:rsidR="00E94CA0" w:rsidRPr="00911BA9" w:rsidRDefault="00E94CA0" w:rsidP="00DA6104">
            <w:pPr>
              <w:spacing w:line="264" w:lineRule="auto"/>
              <w:rPr>
                <w:sz w:val="25"/>
                <w:szCs w:val="25"/>
              </w:rPr>
            </w:pPr>
          </w:p>
          <w:p w:rsidR="00E94CA0" w:rsidRPr="00911BA9" w:rsidRDefault="00E94CA0" w:rsidP="00DA6104">
            <w:pPr>
              <w:spacing w:line="264" w:lineRule="auto"/>
              <w:rPr>
                <w:sz w:val="25"/>
                <w:szCs w:val="25"/>
              </w:rPr>
            </w:pPr>
            <w:r w:rsidRPr="00911BA9">
              <w:rPr>
                <w:sz w:val="25"/>
                <w:szCs w:val="25"/>
              </w:rPr>
              <w:t>__________________________________</w:t>
            </w:r>
          </w:p>
          <w:p w:rsidR="00E94CA0" w:rsidRPr="00911BA9" w:rsidRDefault="00E94CA0" w:rsidP="00DA6104">
            <w:pPr>
              <w:spacing w:line="264" w:lineRule="auto"/>
              <w:rPr>
                <w:sz w:val="25"/>
                <w:szCs w:val="25"/>
              </w:rPr>
            </w:pPr>
            <w:r w:rsidRPr="00911BA9">
              <w:rPr>
                <w:sz w:val="25"/>
                <w:szCs w:val="25"/>
              </w:rPr>
              <w:t xml:space="preserve">                        (должность)</w:t>
            </w:r>
          </w:p>
          <w:p w:rsidR="00E94CA0" w:rsidRPr="00911BA9" w:rsidRDefault="00E94CA0" w:rsidP="00DA6104">
            <w:pPr>
              <w:spacing w:line="264" w:lineRule="auto"/>
              <w:rPr>
                <w:sz w:val="25"/>
                <w:szCs w:val="25"/>
              </w:rPr>
            </w:pPr>
          </w:p>
          <w:p w:rsidR="00E94CA0" w:rsidRPr="00911BA9" w:rsidRDefault="00E94CA0" w:rsidP="00DA6104">
            <w:pPr>
              <w:spacing w:line="264" w:lineRule="auto"/>
              <w:rPr>
                <w:sz w:val="25"/>
                <w:szCs w:val="25"/>
              </w:rPr>
            </w:pPr>
            <w:r w:rsidRPr="00911BA9">
              <w:rPr>
                <w:sz w:val="25"/>
                <w:szCs w:val="25"/>
              </w:rPr>
              <w:t>____________________  _____________</w:t>
            </w:r>
          </w:p>
          <w:p w:rsidR="00E94CA0" w:rsidRPr="00911BA9" w:rsidRDefault="00E94CA0" w:rsidP="00DA6104">
            <w:pPr>
              <w:spacing w:line="264" w:lineRule="auto"/>
              <w:rPr>
                <w:sz w:val="25"/>
                <w:szCs w:val="25"/>
              </w:rPr>
            </w:pPr>
            <w:r w:rsidRPr="00911BA9">
              <w:rPr>
                <w:sz w:val="25"/>
                <w:szCs w:val="25"/>
              </w:rPr>
              <w:t xml:space="preserve">               (подпись)                 (Ф.И.О.)</w:t>
            </w:r>
          </w:p>
        </w:tc>
      </w:tr>
    </w:tbl>
    <w:p w:rsidR="00E94CA0" w:rsidRPr="00911BA9" w:rsidRDefault="00E94CA0" w:rsidP="00E94CA0">
      <w:pPr>
        <w:widowControl w:val="0"/>
        <w:autoSpaceDE w:val="0"/>
        <w:autoSpaceDN w:val="0"/>
        <w:adjustRightInd w:val="0"/>
        <w:jc w:val="right"/>
        <w:rPr>
          <w:color w:val="000000"/>
        </w:rPr>
      </w:pPr>
    </w:p>
    <w:p w:rsidR="00E94CA0" w:rsidRPr="00911BA9" w:rsidRDefault="00E94CA0" w:rsidP="00E94CA0">
      <w:pPr>
        <w:widowControl w:val="0"/>
        <w:autoSpaceDE w:val="0"/>
        <w:autoSpaceDN w:val="0"/>
        <w:adjustRightInd w:val="0"/>
        <w:jc w:val="right"/>
        <w:rPr>
          <w:color w:val="000000"/>
        </w:rPr>
      </w:pPr>
    </w:p>
    <w:p w:rsidR="00E94CA0" w:rsidRPr="00911BA9" w:rsidRDefault="00E94CA0" w:rsidP="00E94CA0">
      <w:pPr>
        <w:widowControl w:val="0"/>
        <w:autoSpaceDE w:val="0"/>
        <w:autoSpaceDN w:val="0"/>
        <w:adjustRightInd w:val="0"/>
        <w:jc w:val="right"/>
        <w:rPr>
          <w:color w:val="000000"/>
        </w:rPr>
      </w:pPr>
    </w:p>
    <w:p w:rsidR="00E94CA0" w:rsidRPr="00911BA9" w:rsidRDefault="00E94CA0" w:rsidP="00E94CA0">
      <w:pPr>
        <w:widowControl w:val="0"/>
        <w:autoSpaceDE w:val="0"/>
        <w:autoSpaceDN w:val="0"/>
        <w:adjustRightInd w:val="0"/>
        <w:jc w:val="right"/>
        <w:rPr>
          <w:color w:val="000000"/>
        </w:rPr>
      </w:pPr>
    </w:p>
    <w:p w:rsidR="00E94CA0" w:rsidRPr="00911BA9" w:rsidRDefault="00E94CA0" w:rsidP="00E94CA0">
      <w:pPr>
        <w:widowControl w:val="0"/>
        <w:autoSpaceDE w:val="0"/>
        <w:autoSpaceDN w:val="0"/>
        <w:adjustRightInd w:val="0"/>
        <w:jc w:val="right"/>
        <w:rPr>
          <w:color w:val="000000"/>
        </w:rPr>
      </w:pPr>
    </w:p>
    <w:p w:rsidR="00E94CA0" w:rsidRPr="00911BA9" w:rsidRDefault="00E94CA0" w:rsidP="00E94CA0">
      <w:pPr>
        <w:widowControl w:val="0"/>
        <w:autoSpaceDE w:val="0"/>
        <w:autoSpaceDN w:val="0"/>
        <w:adjustRightInd w:val="0"/>
        <w:jc w:val="right"/>
        <w:rPr>
          <w:color w:val="000000"/>
        </w:rPr>
      </w:pPr>
    </w:p>
    <w:p w:rsidR="00E94CA0" w:rsidRPr="00911BA9" w:rsidRDefault="00E94CA0" w:rsidP="00E94CA0">
      <w:pPr>
        <w:widowControl w:val="0"/>
        <w:autoSpaceDE w:val="0"/>
        <w:autoSpaceDN w:val="0"/>
        <w:adjustRightInd w:val="0"/>
        <w:jc w:val="right"/>
        <w:rPr>
          <w:color w:val="000000"/>
        </w:rPr>
      </w:pPr>
    </w:p>
    <w:p w:rsidR="00E94CA0" w:rsidRPr="00911BA9" w:rsidRDefault="00E94CA0" w:rsidP="00E94CA0">
      <w:pPr>
        <w:widowControl w:val="0"/>
        <w:autoSpaceDE w:val="0"/>
        <w:autoSpaceDN w:val="0"/>
        <w:adjustRightInd w:val="0"/>
        <w:jc w:val="right"/>
        <w:rPr>
          <w:color w:val="000000"/>
        </w:rPr>
      </w:pPr>
    </w:p>
    <w:p w:rsidR="00E94CA0" w:rsidRPr="00911BA9" w:rsidRDefault="00E94CA0" w:rsidP="00E94CA0">
      <w:pPr>
        <w:widowControl w:val="0"/>
        <w:autoSpaceDE w:val="0"/>
        <w:autoSpaceDN w:val="0"/>
        <w:adjustRightInd w:val="0"/>
        <w:jc w:val="right"/>
        <w:rPr>
          <w:color w:val="000000"/>
        </w:rPr>
      </w:pPr>
    </w:p>
    <w:p w:rsidR="000C2BF6" w:rsidRPr="00911BA9" w:rsidRDefault="000C2BF6" w:rsidP="000C2B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r w:rsidRPr="00911BA9">
        <w:rPr>
          <w:color w:val="000000"/>
        </w:rPr>
        <w:lastRenderedPageBreak/>
        <w:t xml:space="preserve">Приложение </w:t>
      </w:r>
      <w:r w:rsidR="00D62A56" w:rsidRPr="00911BA9">
        <w:rPr>
          <w:color w:val="000000"/>
        </w:rPr>
        <w:t>3</w:t>
      </w:r>
      <w:r w:rsidRPr="00911BA9">
        <w:rPr>
          <w:color w:val="000000"/>
        </w:rPr>
        <w:t xml:space="preserve"> </w:t>
      </w:r>
    </w:p>
    <w:p w:rsidR="00C454F6" w:rsidRPr="00911BA9" w:rsidRDefault="00C454F6" w:rsidP="00C454F6">
      <w:pPr>
        <w:widowControl w:val="0"/>
        <w:autoSpaceDE w:val="0"/>
        <w:autoSpaceDN w:val="0"/>
        <w:adjustRightInd w:val="0"/>
        <w:jc w:val="right"/>
        <w:rPr>
          <w:color w:val="000000"/>
        </w:rPr>
      </w:pPr>
      <w:r w:rsidRPr="00911BA9">
        <w:rPr>
          <w:color w:val="000000"/>
        </w:rPr>
        <w:t xml:space="preserve">к Порядку размещения  нестационарных торговых объектов        </w:t>
      </w:r>
    </w:p>
    <w:p w:rsidR="00C454F6" w:rsidRPr="00911BA9" w:rsidRDefault="00C454F6" w:rsidP="00C454F6">
      <w:pPr>
        <w:jc w:val="right"/>
        <w:rPr>
          <w:color w:val="000000"/>
        </w:rPr>
      </w:pPr>
      <w:r w:rsidRPr="00911BA9">
        <w:rPr>
          <w:color w:val="000000"/>
        </w:rPr>
        <w:t xml:space="preserve"> на территории Калининского муниципального округа Тверской области</w:t>
      </w:r>
    </w:p>
    <w:p w:rsidR="00C454F6" w:rsidRPr="00911BA9" w:rsidRDefault="00C454F6" w:rsidP="00C454F6">
      <w:pPr>
        <w:jc w:val="right"/>
        <w:rPr>
          <w:color w:val="000000"/>
          <w:sz w:val="24"/>
        </w:rPr>
      </w:pPr>
    </w:p>
    <w:p w:rsidR="00C454F6" w:rsidRPr="00911BA9" w:rsidRDefault="00C454F6" w:rsidP="00C454F6">
      <w:pPr>
        <w:jc w:val="right"/>
        <w:rPr>
          <w:b/>
          <w:color w:val="000000"/>
          <w:sz w:val="20"/>
          <w:szCs w:val="20"/>
        </w:rPr>
      </w:pPr>
      <w:r w:rsidRPr="00911BA9">
        <w:rPr>
          <w:b/>
          <w:color w:val="000000"/>
          <w:sz w:val="20"/>
          <w:szCs w:val="20"/>
        </w:rPr>
        <w:t>Главе Калининского муниципального округа Тверской области</w:t>
      </w:r>
    </w:p>
    <w:p w:rsidR="00C454F6" w:rsidRPr="00911BA9" w:rsidRDefault="00C454F6" w:rsidP="00C454F6">
      <w:pPr>
        <w:jc w:val="right"/>
        <w:rPr>
          <w:b/>
          <w:color w:val="000000"/>
          <w:sz w:val="20"/>
          <w:szCs w:val="20"/>
        </w:rPr>
      </w:pPr>
      <w:r w:rsidRPr="00911BA9">
        <w:rPr>
          <w:b/>
          <w:color w:val="000000"/>
          <w:sz w:val="20"/>
          <w:szCs w:val="20"/>
        </w:rPr>
        <w:t>___________________________________________</w:t>
      </w:r>
    </w:p>
    <w:p w:rsidR="00C454F6" w:rsidRPr="00911BA9" w:rsidRDefault="00C454F6" w:rsidP="00C454F6">
      <w:pPr>
        <w:jc w:val="right"/>
        <w:rPr>
          <w:color w:val="000000"/>
          <w:sz w:val="20"/>
          <w:szCs w:val="20"/>
        </w:rPr>
      </w:pPr>
    </w:p>
    <w:p w:rsidR="00C454F6" w:rsidRPr="00911BA9" w:rsidRDefault="00C454F6" w:rsidP="00C454F6">
      <w:pPr>
        <w:ind w:left="-284"/>
        <w:jc w:val="center"/>
        <w:rPr>
          <w:b/>
          <w:sz w:val="20"/>
          <w:szCs w:val="20"/>
        </w:rPr>
      </w:pPr>
      <w:r w:rsidRPr="00911BA9">
        <w:rPr>
          <w:b/>
          <w:sz w:val="20"/>
          <w:szCs w:val="20"/>
        </w:rPr>
        <w:t>З А Я В Л Е Н И Е</w:t>
      </w:r>
    </w:p>
    <w:p w:rsidR="00C454F6" w:rsidRPr="00911BA9" w:rsidRDefault="00C454F6" w:rsidP="00C454F6">
      <w:pPr>
        <w:ind w:left="-284"/>
        <w:jc w:val="center"/>
        <w:rPr>
          <w:b/>
          <w:sz w:val="20"/>
          <w:szCs w:val="20"/>
        </w:rPr>
      </w:pPr>
    </w:p>
    <w:tbl>
      <w:tblPr>
        <w:tblStyle w:val="a6"/>
        <w:tblW w:w="9890" w:type="dxa"/>
        <w:tblInd w:w="-284" w:type="dxa"/>
        <w:tblLook w:val="04A0"/>
      </w:tblPr>
      <w:tblGrid>
        <w:gridCol w:w="3227"/>
        <w:gridCol w:w="6663"/>
      </w:tblGrid>
      <w:tr w:rsidR="00C454F6" w:rsidRPr="00911BA9" w:rsidTr="00DA3CD2">
        <w:tc>
          <w:tcPr>
            <w:tcW w:w="3227" w:type="dxa"/>
          </w:tcPr>
          <w:p w:rsidR="00C454F6" w:rsidRPr="00911BA9" w:rsidRDefault="00C454F6" w:rsidP="00DA3CD2">
            <w:pPr>
              <w:rPr>
                <w:b/>
                <w:sz w:val="20"/>
                <w:szCs w:val="20"/>
              </w:rPr>
            </w:pPr>
            <w:r w:rsidRPr="00911BA9">
              <w:rPr>
                <w:sz w:val="20"/>
                <w:szCs w:val="20"/>
              </w:rPr>
              <w:t xml:space="preserve">Наименование юридического лица/фамилия, имя, отчество индивидуального предпринимателя, самозанятого гражданина, физического лица </w:t>
            </w:r>
          </w:p>
        </w:tc>
        <w:tc>
          <w:tcPr>
            <w:tcW w:w="6663" w:type="dxa"/>
          </w:tcPr>
          <w:p w:rsidR="00C454F6" w:rsidRPr="00911BA9" w:rsidRDefault="00C454F6" w:rsidP="00DA3CD2">
            <w:pPr>
              <w:jc w:val="center"/>
              <w:rPr>
                <w:b/>
                <w:sz w:val="20"/>
                <w:szCs w:val="20"/>
              </w:rPr>
            </w:pPr>
          </w:p>
        </w:tc>
      </w:tr>
      <w:tr w:rsidR="00C454F6" w:rsidRPr="00911BA9" w:rsidTr="00DA3CD2">
        <w:tc>
          <w:tcPr>
            <w:tcW w:w="3227" w:type="dxa"/>
          </w:tcPr>
          <w:p w:rsidR="00C454F6" w:rsidRPr="00911BA9" w:rsidRDefault="00C454F6" w:rsidP="00DA3CD2">
            <w:pPr>
              <w:autoSpaceDE w:val="0"/>
              <w:autoSpaceDN w:val="0"/>
              <w:adjustRightInd w:val="0"/>
              <w:rPr>
                <w:b/>
                <w:sz w:val="20"/>
                <w:szCs w:val="20"/>
              </w:rPr>
            </w:pPr>
            <w:r w:rsidRPr="00911BA9">
              <w:rPr>
                <w:sz w:val="20"/>
                <w:szCs w:val="20"/>
              </w:rPr>
              <w:t>ИНН, ОГРН (при наличии)</w:t>
            </w:r>
          </w:p>
        </w:tc>
        <w:tc>
          <w:tcPr>
            <w:tcW w:w="6663" w:type="dxa"/>
          </w:tcPr>
          <w:p w:rsidR="00C454F6" w:rsidRPr="00911BA9" w:rsidRDefault="00C454F6" w:rsidP="00DA3CD2">
            <w:pPr>
              <w:jc w:val="center"/>
              <w:rPr>
                <w:b/>
                <w:sz w:val="20"/>
                <w:szCs w:val="20"/>
              </w:rPr>
            </w:pPr>
          </w:p>
        </w:tc>
      </w:tr>
      <w:tr w:rsidR="00C454F6" w:rsidRPr="00911BA9" w:rsidTr="00DA3CD2">
        <w:tc>
          <w:tcPr>
            <w:tcW w:w="3227" w:type="dxa"/>
          </w:tcPr>
          <w:p w:rsidR="00C454F6" w:rsidRPr="00911BA9" w:rsidRDefault="00C454F6" w:rsidP="00DA3CD2">
            <w:pPr>
              <w:autoSpaceDE w:val="0"/>
              <w:autoSpaceDN w:val="0"/>
              <w:adjustRightInd w:val="0"/>
              <w:rPr>
                <w:b/>
                <w:sz w:val="20"/>
                <w:szCs w:val="20"/>
              </w:rPr>
            </w:pPr>
            <w:r w:rsidRPr="00911BA9">
              <w:rPr>
                <w:sz w:val="20"/>
                <w:szCs w:val="20"/>
              </w:rPr>
              <w:t>Юридический адрес/адрес постоянного места жительства</w:t>
            </w:r>
          </w:p>
        </w:tc>
        <w:tc>
          <w:tcPr>
            <w:tcW w:w="6663" w:type="dxa"/>
          </w:tcPr>
          <w:p w:rsidR="00C454F6" w:rsidRPr="00911BA9" w:rsidRDefault="00C454F6" w:rsidP="00DA3CD2">
            <w:pPr>
              <w:jc w:val="center"/>
              <w:rPr>
                <w:b/>
                <w:sz w:val="20"/>
                <w:szCs w:val="20"/>
              </w:rPr>
            </w:pPr>
          </w:p>
        </w:tc>
      </w:tr>
      <w:tr w:rsidR="00C454F6" w:rsidRPr="00911BA9" w:rsidTr="00DA3CD2">
        <w:tc>
          <w:tcPr>
            <w:tcW w:w="3227" w:type="dxa"/>
          </w:tcPr>
          <w:p w:rsidR="00C454F6" w:rsidRPr="00911BA9" w:rsidRDefault="00C454F6" w:rsidP="00DA3CD2">
            <w:pPr>
              <w:rPr>
                <w:b/>
                <w:sz w:val="20"/>
                <w:szCs w:val="20"/>
              </w:rPr>
            </w:pPr>
            <w:r w:rsidRPr="00911BA9">
              <w:rPr>
                <w:sz w:val="20"/>
                <w:szCs w:val="20"/>
              </w:rPr>
              <w:t>Контактный телефон</w:t>
            </w:r>
          </w:p>
        </w:tc>
        <w:tc>
          <w:tcPr>
            <w:tcW w:w="6663" w:type="dxa"/>
          </w:tcPr>
          <w:p w:rsidR="00C454F6" w:rsidRPr="00911BA9" w:rsidRDefault="00C454F6" w:rsidP="00DA3CD2">
            <w:pPr>
              <w:jc w:val="center"/>
              <w:rPr>
                <w:b/>
                <w:sz w:val="20"/>
                <w:szCs w:val="20"/>
              </w:rPr>
            </w:pPr>
          </w:p>
        </w:tc>
      </w:tr>
      <w:tr w:rsidR="00C454F6" w:rsidRPr="00911BA9" w:rsidTr="00DA3CD2">
        <w:tc>
          <w:tcPr>
            <w:tcW w:w="3227" w:type="dxa"/>
          </w:tcPr>
          <w:p w:rsidR="00C454F6" w:rsidRPr="00911BA9" w:rsidRDefault="00C454F6" w:rsidP="00DA3CD2">
            <w:pPr>
              <w:rPr>
                <w:b/>
                <w:sz w:val="20"/>
                <w:szCs w:val="20"/>
              </w:rPr>
            </w:pPr>
            <w:r w:rsidRPr="00911BA9">
              <w:rPr>
                <w:sz w:val="20"/>
                <w:szCs w:val="20"/>
              </w:rPr>
              <w:t>Адрес электронной почты</w:t>
            </w:r>
          </w:p>
        </w:tc>
        <w:tc>
          <w:tcPr>
            <w:tcW w:w="6663" w:type="dxa"/>
          </w:tcPr>
          <w:p w:rsidR="00C454F6" w:rsidRPr="00911BA9" w:rsidRDefault="00C454F6" w:rsidP="00DA3CD2">
            <w:pPr>
              <w:jc w:val="center"/>
              <w:rPr>
                <w:b/>
                <w:sz w:val="20"/>
                <w:szCs w:val="20"/>
              </w:rPr>
            </w:pPr>
          </w:p>
        </w:tc>
      </w:tr>
      <w:tr w:rsidR="00C454F6" w:rsidRPr="00911BA9" w:rsidTr="00DA3CD2">
        <w:tc>
          <w:tcPr>
            <w:tcW w:w="3227" w:type="dxa"/>
          </w:tcPr>
          <w:p w:rsidR="00C454F6" w:rsidRPr="00911BA9" w:rsidRDefault="00C454F6" w:rsidP="00DA3CD2">
            <w:pPr>
              <w:rPr>
                <w:sz w:val="20"/>
                <w:szCs w:val="20"/>
              </w:rPr>
            </w:pPr>
            <w:r w:rsidRPr="00911BA9">
              <w:rPr>
                <w:sz w:val="20"/>
                <w:szCs w:val="20"/>
              </w:rPr>
              <w:t>Реквизиты документа, удостоверяющего личность заявителя (наименование, серия, номер, кем и когда выдан)- для физических лиц;</w:t>
            </w:r>
          </w:p>
          <w:p w:rsidR="00C454F6" w:rsidRPr="00911BA9" w:rsidRDefault="00C454F6" w:rsidP="00DA3CD2">
            <w:pPr>
              <w:rPr>
                <w:b/>
                <w:sz w:val="20"/>
                <w:szCs w:val="20"/>
              </w:rPr>
            </w:pPr>
            <w:r w:rsidRPr="00911BA9">
              <w:rPr>
                <w:sz w:val="20"/>
                <w:szCs w:val="20"/>
              </w:rPr>
              <w:t>Реквизиты учредительных документов (выписка из ЕГРЮЛ) – для юридических лиц</w:t>
            </w:r>
          </w:p>
        </w:tc>
        <w:tc>
          <w:tcPr>
            <w:tcW w:w="6663" w:type="dxa"/>
          </w:tcPr>
          <w:p w:rsidR="00C454F6" w:rsidRPr="00911BA9" w:rsidRDefault="00C454F6" w:rsidP="00DA3CD2">
            <w:pPr>
              <w:jc w:val="center"/>
              <w:rPr>
                <w:b/>
                <w:sz w:val="20"/>
                <w:szCs w:val="20"/>
              </w:rPr>
            </w:pPr>
          </w:p>
        </w:tc>
      </w:tr>
    </w:tbl>
    <w:p w:rsidR="00C454F6" w:rsidRPr="00911BA9" w:rsidRDefault="00C454F6" w:rsidP="00C454F6">
      <w:pPr>
        <w:autoSpaceDE w:val="0"/>
        <w:autoSpaceDN w:val="0"/>
        <w:adjustRightInd w:val="0"/>
        <w:ind w:left="-284"/>
        <w:jc w:val="both"/>
        <w:rPr>
          <w:color w:val="000000"/>
          <w:sz w:val="20"/>
          <w:szCs w:val="20"/>
        </w:rPr>
      </w:pPr>
      <w:r w:rsidRPr="00911BA9">
        <w:rPr>
          <w:sz w:val="20"/>
          <w:szCs w:val="20"/>
        </w:rPr>
        <w:t xml:space="preserve">Прошу разрешить </w:t>
      </w:r>
      <w:r w:rsidRPr="00911BA9">
        <w:rPr>
          <w:color w:val="000000"/>
          <w:sz w:val="20"/>
          <w:szCs w:val="20"/>
        </w:rPr>
        <w:t>размещение  нестационарного торгового объекта  (далее – НТО) на территории Калининского муниципального округа Тверской области:</w:t>
      </w:r>
    </w:p>
    <w:p w:rsidR="00C454F6" w:rsidRPr="00911BA9" w:rsidRDefault="00C454F6" w:rsidP="00C4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911BA9">
        <w:rPr>
          <w:color w:val="000000"/>
          <w:sz w:val="20"/>
          <w:szCs w:val="20"/>
        </w:rPr>
        <w:t>Местоположение НТО (с указанием координат) _______________________________________________________</w:t>
      </w:r>
    </w:p>
    <w:p w:rsidR="00C454F6" w:rsidRPr="00911BA9" w:rsidRDefault="00C454F6" w:rsidP="00C4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911BA9">
        <w:rPr>
          <w:color w:val="000000"/>
          <w:sz w:val="20"/>
          <w:szCs w:val="20"/>
        </w:rPr>
        <w:t>_______________________________________________________________________________________________,</w:t>
      </w:r>
    </w:p>
    <w:p w:rsidR="00C454F6" w:rsidRPr="00911BA9" w:rsidRDefault="00C454F6" w:rsidP="00C4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911BA9">
        <w:rPr>
          <w:color w:val="000000"/>
          <w:sz w:val="20"/>
          <w:szCs w:val="20"/>
        </w:rPr>
        <w:t>площадь НТО___________________________________________________________________________________,</w:t>
      </w:r>
    </w:p>
    <w:p w:rsidR="00C454F6" w:rsidRPr="00911BA9" w:rsidRDefault="00C454F6" w:rsidP="00C4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911BA9">
        <w:rPr>
          <w:color w:val="000000"/>
          <w:sz w:val="20"/>
          <w:szCs w:val="20"/>
        </w:rPr>
        <w:t>вид НТО _______________________________________________________________________________________,</w:t>
      </w:r>
    </w:p>
    <w:p w:rsidR="00C454F6" w:rsidRPr="00911BA9" w:rsidRDefault="00C454F6" w:rsidP="00C4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911BA9">
        <w:rPr>
          <w:color w:val="000000"/>
          <w:sz w:val="20"/>
          <w:szCs w:val="20"/>
        </w:rPr>
        <w:t>специализация НТО _____________________________________________________________________________,</w:t>
      </w:r>
    </w:p>
    <w:p w:rsidR="00C454F6" w:rsidRPr="00911BA9" w:rsidRDefault="00C454F6" w:rsidP="00C454F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ind w:left="-284"/>
        <w:jc w:val="both"/>
        <w:rPr>
          <w:color w:val="000000"/>
          <w:sz w:val="20"/>
          <w:szCs w:val="20"/>
        </w:rPr>
      </w:pPr>
      <w:r w:rsidRPr="00911BA9">
        <w:rPr>
          <w:color w:val="000000"/>
          <w:sz w:val="20"/>
          <w:szCs w:val="20"/>
        </w:rPr>
        <w:t>режим работы НТО ______________________________________________________________________________</w:t>
      </w:r>
    </w:p>
    <w:p w:rsidR="00C454F6" w:rsidRPr="00911BA9" w:rsidRDefault="00C454F6" w:rsidP="00C454F6">
      <w:pPr>
        <w:autoSpaceDE w:val="0"/>
        <w:autoSpaceDN w:val="0"/>
        <w:adjustRightInd w:val="0"/>
        <w:ind w:left="-284"/>
        <w:jc w:val="both"/>
        <w:rPr>
          <w:sz w:val="16"/>
          <w:szCs w:val="16"/>
        </w:rPr>
      </w:pPr>
    </w:p>
    <w:p w:rsidR="00C454F6" w:rsidRPr="00911BA9" w:rsidRDefault="00C454F6" w:rsidP="00C454F6">
      <w:pPr>
        <w:autoSpaceDE w:val="0"/>
        <w:autoSpaceDN w:val="0"/>
        <w:adjustRightInd w:val="0"/>
        <w:ind w:left="-284"/>
        <w:jc w:val="both"/>
        <w:rPr>
          <w:sz w:val="20"/>
          <w:szCs w:val="20"/>
        </w:rPr>
      </w:pPr>
      <w:r w:rsidRPr="00911BA9">
        <w:rPr>
          <w:sz w:val="20"/>
          <w:szCs w:val="20"/>
        </w:rPr>
        <w:t xml:space="preserve">Подтверждаю полноту и достоверность представленных сведений и </w:t>
      </w:r>
      <w:r w:rsidRPr="00911BA9">
        <w:rPr>
          <w:sz w:val="20"/>
          <w:szCs w:val="20"/>
        </w:rPr>
        <w:br/>
        <w:t>не возражаю против проведения проверки представленных мною сведений, а также обработки персональных данных в соответствии с Федеральным законом от 27 июля 2006 года № 152-ФЗ «О персональных данных».</w:t>
      </w:r>
    </w:p>
    <w:p w:rsidR="00C454F6" w:rsidRPr="00911BA9" w:rsidRDefault="00C454F6" w:rsidP="00C454F6">
      <w:pPr>
        <w:autoSpaceDE w:val="0"/>
        <w:autoSpaceDN w:val="0"/>
        <w:adjustRightInd w:val="0"/>
        <w:ind w:left="-284"/>
        <w:jc w:val="center"/>
        <w:rPr>
          <w:b/>
          <w:color w:val="000000"/>
          <w:sz w:val="16"/>
          <w:szCs w:val="16"/>
        </w:rPr>
      </w:pPr>
    </w:p>
    <w:p w:rsidR="00C454F6" w:rsidRPr="00911BA9" w:rsidRDefault="00C454F6" w:rsidP="00C454F6">
      <w:pPr>
        <w:autoSpaceDE w:val="0"/>
        <w:autoSpaceDN w:val="0"/>
        <w:adjustRightInd w:val="0"/>
        <w:ind w:left="-284"/>
        <w:jc w:val="center"/>
        <w:rPr>
          <w:b/>
          <w:color w:val="000000"/>
          <w:sz w:val="20"/>
          <w:szCs w:val="20"/>
        </w:rPr>
      </w:pPr>
      <w:r w:rsidRPr="00911BA9">
        <w:rPr>
          <w:b/>
          <w:color w:val="000000"/>
          <w:sz w:val="20"/>
          <w:szCs w:val="20"/>
        </w:rPr>
        <w:t>Опись документов</w:t>
      </w:r>
    </w:p>
    <w:tbl>
      <w:tblPr>
        <w:tblpPr w:leftFromText="180" w:rightFromText="180" w:vertAnchor="text" w:horzAnchor="margin" w:tblpX="-318" w:tblpY="265"/>
        <w:tblOverlap w:val="neve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364"/>
        <w:gridCol w:w="847"/>
      </w:tblGrid>
      <w:tr w:rsidR="00C454F6" w:rsidRPr="00911BA9" w:rsidTr="00DA3CD2">
        <w:trPr>
          <w:trHeight w:val="26"/>
        </w:trPr>
        <w:tc>
          <w:tcPr>
            <w:tcW w:w="675" w:type="dxa"/>
            <w:vAlign w:val="center"/>
          </w:tcPr>
          <w:p w:rsidR="00C454F6" w:rsidRPr="00911BA9" w:rsidRDefault="00C454F6" w:rsidP="00DA3CD2">
            <w:pPr>
              <w:ind w:left="-284"/>
              <w:jc w:val="center"/>
              <w:rPr>
                <w:color w:val="000000"/>
                <w:sz w:val="20"/>
                <w:szCs w:val="20"/>
              </w:rPr>
            </w:pPr>
            <w:r w:rsidRPr="00911BA9">
              <w:rPr>
                <w:color w:val="000000"/>
                <w:sz w:val="20"/>
                <w:szCs w:val="20"/>
              </w:rPr>
              <w:t xml:space="preserve">№ </w:t>
            </w:r>
          </w:p>
        </w:tc>
        <w:tc>
          <w:tcPr>
            <w:tcW w:w="8364" w:type="dxa"/>
            <w:vAlign w:val="center"/>
          </w:tcPr>
          <w:p w:rsidR="00C454F6" w:rsidRPr="00911BA9" w:rsidRDefault="00C454F6" w:rsidP="00DA3CD2">
            <w:pPr>
              <w:ind w:left="-284"/>
              <w:jc w:val="center"/>
              <w:rPr>
                <w:color w:val="000000"/>
                <w:sz w:val="20"/>
                <w:szCs w:val="20"/>
              </w:rPr>
            </w:pPr>
            <w:r w:rsidRPr="00911BA9">
              <w:rPr>
                <w:color w:val="000000"/>
                <w:sz w:val="20"/>
                <w:szCs w:val="20"/>
              </w:rPr>
              <w:t>Наименование документа</w:t>
            </w:r>
          </w:p>
        </w:tc>
        <w:tc>
          <w:tcPr>
            <w:tcW w:w="847" w:type="dxa"/>
            <w:vAlign w:val="center"/>
          </w:tcPr>
          <w:p w:rsidR="00C454F6" w:rsidRPr="00911BA9" w:rsidRDefault="00C454F6" w:rsidP="00DA3CD2">
            <w:pPr>
              <w:ind w:left="-250"/>
              <w:jc w:val="right"/>
              <w:rPr>
                <w:color w:val="000000"/>
                <w:sz w:val="20"/>
                <w:szCs w:val="20"/>
              </w:rPr>
            </w:pPr>
            <w:r w:rsidRPr="00911BA9">
              <w:rPr>
                <w:color w:val="000000"/>
                <w:sz w:val="20"/>
                <w:szCs w:val="20"/>
              </w:rPr>
              <w:t>Кол-во</w:t>
            </w:r>
          </w:p>
          <w:p w:rsidR="00C454F6" w:rsidRPr="00911BA9" w:rsidRDefault="00C454F6" w:rsidP="00DA3CD2">
            <w:pPr>
              <w:ind w:left="-284"/>
              <w:jc w:val="right"/>
              <w:rPr>
                <w:color w:val="000000"/>
                <w:sz w:val="20"/>
                <w:szCs w:val="20"/>
              </w:rPr>
            </w:pPr>
            <w:r w:rsidRPr="00911BA9">
              <w:rPr>
                <w:color w:val="000000"/>
                <w:sz w:val="20"/>
                <w:szCs w:val="20"/>
              </w:rPr>
              <w:t>листов</w:t>
            </w:r>
          </w:p>
        </w:tc>
      </w:tr>
      <w:tr w:rsidR="00C454F6" w:rsidRPr="00911BA9" w:rsidTr="00DA3CD2">
        <w:trPr>
          <w:trHeight w:val="523"/>
        </w:trPr>
        <w:tc>
          <w:tcPr>
            <w:tcW w:w="675" w:type="dxa"/>
          </w:tcPr>
          <w:p w:rsidR="00C454F6" w:rsidRPr="00911BA9" w:rsidRDefault="00C454F6" w:rsidP="00DA3CD2">
            <w:pPr>
              <w:ind w:left="-284"/>
              <w:jc w:val="center"/>
              <w:rPr>
                <w:color w:val="000000"/>
                <w:sz w:val="20"/>
                <w:szCs w:val="20"/>
              </w:rPr>
            </w:pPr>
            <w:r w:rsidRPr="00911BA9">
              <w:rPr>
                <w:color w:val="000000"/>
                <w:sz w:val="20"/>
                <w:szCs w:val="20"/>
              </w:rPr>
              <w:t>1.</w:t>
            </w:r>
          </w:p>
        </w:tc>
        <w:tc>
          <w:tcPr>
            <w:tcW w:w="8364" w:type="dxa"/>
          </w:tcPr>
          <w:p w:rsidR="00C454F6" w:rsidRPr="00911BA9" w:rsidRDefault="00C454F6" w:rsidP="00DA3CD2">
            <w:pPr>
              <w:rPr>
                <w:sz w:val="20"/>
                <w:szCs w:val="20"/>
              </w:rPr>
            </w:pPr>
            <w:r w:rsidRPr="00911BA9">
              <w:rPr>
                <w:color w:val="000000"/>
                <w:sz w:val="20"/>
                <w:szCs w:val="20"/>
              </w:rPr>
              <w:t>Копия документа, удостоверяющего</w:t>
            </w:r>
            <w:r w:rsidRPr="00911BA9">
              <w:rPr>
                <w:sz w:val="20"/>
                <w:szCs w:val="20"/>
              </w:rPr>
              <w:t xml:space="preserve">  государственную регистрацию в качестве юридического лица, индивидуального предпринимателя, самозанятого гражданина - для юридических лиц;</w:t>
            </w:r>
          </w:p>
          <w:p w:rsidR="00C454F6" w:rsidRPr="00911BA9" w:rsidRDefault="00C454F6" w:rsidP="00DA3CD2">
            <w:pPr>
              <w:rPr>
                <w:color w:val="000000"/>
                <w:sz w:val="20"/>
                <w:szCs w:val="20"/>
              </w:rPr>
            </w:pPr>
            <w:r w:rsidRPr="00911BA9">
              <w:rPr>
                <w:color w:val="000000"/>
                <w:sz w:val="20"/>
                <w:szCs w:val="20"/>
              </w:rPr>
              <w:t>Копия</w:t>
            </w:r>
            <w:r w:rsidRPr="00911BA9">
              <w:rPr>
                <w:sz w:val="20"/>
                <w:szCs w:val="20"/>
              </w:rPr>
              <w:t xml:space="preserve"> документа, удостоверяющего личность –для физически лиц</w:t>
            </w:r>
          </w:p>
        </w:tc>
        <w:tc>
          <w:tcPr>
            <w:tcW w:w="847" w:type="dxa"/>
            <w:vAlign w:val="center"/>
          </w:tcPr>
          <w:p w:rsidR="00C454F6" w:rsidRPr="00911BA9" w:rsidRDefault="00C454F6" w:rsidP="00DA3CD2">
            <w:pPr>
              <w:tabs>
                <w:tab w:val="left" w:pos="187"/>
              </w:tabs>
              <w:ind w:left="-284"/>
              <w:jc w:val="center"/>
              <w:rPr>
                <w:color w:val="000000"/>
                <w:sz w:val="20"/>
                <w:szCs w:val="20"/>
              </w:rPr>
            </w:pPr>
          </w:p>
        </w:tc>
      </w:tr>
      <w:tr w:rsidR="00C454F6" w:rsidRPr="00911BA9" w:rsidTr="00DA3CD2">
        <w:trPr>
          <w:trHeight w:val="315"/>
        </w:trPr>
        <w:tc>
          <w:tcPr>
            <w:tcW w:w="675" w:type="dxa"/>
          </w:tcPr>
          <w:p w:rsidR="00C454F6" w:rsidRPr="00911BA9" w:rsidRDefault="00C454F6" w:rsidP="00DA3CD2">
            <w:pPr>
              <w:ind w:left="-284"/>
              <w:jc w:val="center"/>
              <w:rPr>
                <w:color w:val="000000"/>
                <w:sz w:val="20"/>
                <w:szCs w:val="20"/>
              </w:rPr>
            </w:pPr>
            <w:r w:rsidRPr="00911BA9">
              <w:rPr>
                <w:color w:val="000000"/>
                <w:sz w:val="20"/>
                <w:szCs w:val="20"/>
              </w:rPr>
              <w:t>2.</w:t>
            </w:r>
          </w:p>
        </w:tc>
        <w:tc>
          <w:tcPr>
            <w:tcW w:w="8364" w:type="dxa"/>
          </w:tcPr>
          <w:p w:rsidR="00C454F6" w:rsidRPr="00911BA9" w:rsidRDefault="00C454F6" w:rsidP="00DA3CD2">
            <w:pPr>
              <w:rPr>
                <w:color w:val="000000"/>
                <w:sz w:val="20"/>
                <w:szCs w:val="20"/>
              </w:rPr>
            </w:pPr>
            <w:r w:rsidRPr="00911BA9">
              <w:rPr>
                <w:sz w:val="20"/>
                <w:szCs w:val="20"/>
              </w:rPr>
              <w:t>Копия  документа подтверждающего присвоение индивидуального номера налогоплательщика</w:t>
            </w:r>
          </w:p>
        </w:tc>
        <w:tc>
          <w:tcPr>
            <w:tcW w:w="847" w:type="dxa"/>
            <w:vAlign w:val="center"/>
          </w:tcPr>
          <w:p w:rsidR="00C454F6" w:rsidRPr="00911BA9" w:rsidRDefault="00C454F6" w:rsidP="00DA3CD2">
            <w:pPr>
              <w:ind w:left="-284"/>
              <w:jc w:val="center"/>
              <w:rPr>
                <w:color w:val="000000"/>
                <w:sz w:val="20"/>
                <w:szCs w:val="20"/>
              </w:rPr>
            </w:pPr>
          </w:p>
        </w:tc>
      </w:tr>
      <w:tr w:rsidR="00C454F6" w:rsidRPr="00911BA9" w:rsidTr="00DA3CD2">
        <w:trPr>
          <w:trHeight w:val="26"/>
        </w:trPr>
        <w:tc>
          <w:tcPr>
            <w:tcW w:w="675" w:type="dxa"/>
          </w:tcPr>
          <w:p w:rsidR="00C454F6" w:rsidRPr="00911BA9" w:rsidRDefault="00C454F6" w:rsidP="00DA3CD2">
            <w:pPr>
              <w:ind w:left="-284"/>
              <w:jc w:val="center"/>
              <w:rPr>
                <w:color w:val="000000"/>
                <w:sz w:val="20"/>
                <w:szCs w:val="20"/>
              </w:rPr>
            </w:pPr>
            <w:r w:rsidRPr="00911BA9">
              <w:rPr>
                <w:color w:val="000000"/>
                <w:sz w:val="20"/>
                <w:szCs w:val="20"/>
              </w:rPr>
              <w:t>3.</w:t>
            </w:r>
          </w:p>
        </w:tc>
        <w:tc>
          <w:tcPr>
            <w:tcW w:w="8364" w:type="dxa"/>
          </w:tcPr>
          <w:p w:rsidR="00C454F6" w:rsidRPr="00911BA9" w:rsidRDefault="00C454F6" w:rsidP="00DA3CD2">
            <w:pPr>
              <w:rPr>
                <w:color w:val="000000"/>
                <w:sz w:val="20"/>
                <w:szCs w:val="20"/>
              </w:rPr>
            </w:pPr>
            <w:r w:rsidRPr="00911BA9">
              <w:rPr>
                <w:color w:val="000000"/>
                <w:sz w:val="20"/>
                <w:szCs w:val="20"/>
              </w:rPr>
              <w:t xml:space="preserve">Документ, подтверждающий полномочия лица на осуществление действий от имени заявителя </w:t>
            </w:r>
          </w:p>
        </w:tc>
        <w:tc>
          <w:tcPr>
            <w:tcW w:w="847" w:type="dxa"/>
            <w:vAlign w:val="center"/>
          </w:tcPr>
          <w:p w:rsidR="00C454F6" w:rsidRPr="00911BA9" w:rsidRDefault="00C454F6" w:rsidP="00DA3CD2">
            <w:pPr>
              <w:ind w:left="-284"/>
              <w:jc w:val="center"/>
              <w:rPr>
                <w:color w:val="000000"/>
                <w:sz w:val="20"/>
                <w:szCs w:val="20"/>
              </w:rPr>
            </w:pPr>
          </w:p>
        </w:tc>
      </w:tr>
      <w:tr w:rsidR="00C454F6" w:rsidRPr="00911BA9" w:rsidTr="00DA3CD2">
        <w:trPr>
          <w:trHeight w:val="52"/>
        </w:trPr>
        <w:tc>
          <w:tcPr>
            <w:tcW w:w="675" w:type="dxa"/>
          </w:tcPr>
          <w:p w:rsidR="00C454F6" w:rsidRPr="00911BA9" w:rsidRDefault="00C454F6" w:rsidP="00DA3CD2">
            <w:pPr>
              <w:ind w:left="-284"/>
              <w:jc w:val="center"/>
              <w:rPr>
                <w:color w:val="000000"/>
                <w:sz w:val="20"/>
                <w:szCs w:val="20"/>
              </w:rPr>
            </w:pPr>
            <w:r w:rsidRPr="00911BA9">
              <w:rPr>
                <w:color w:val="000000"/>
                <w:sz w:val="20"/>
                <w:szCs w:val="20"/>
              </w:rPr>
              <w:t>4.</w:t>
            </w:r>
          </w:p>
        </w:tc>
        <w:tc>
          <w:tcPr>
            <w:tcW w:w="8364" w:type="dxa"/>
          </w:tcPr>
          <w:p w:rsidR="00C454F6" w:rsidRPr="00911BA9" w:rsidRDefault="00C454F6" w:rsidP="00DA3CD2">
            <w:pPr>
              <w:rPr>
                <w:color w:val="000000"/>
                <w:sz w:val="20"/>
                <w:szCs w:val="20"/>
              </w:rPr>
            </w:pPr>
            <w:r w:rsidRPr="00911BA9">
              <w:rPr>
                <w:color w:val="000000"/>
                <w:sz w:val="20"/>
                <w:szCs w:val="20"/>
              </w:rPr>
              <w:t>Ассортиментный перечень товаров для продажи</w:t>
            </w:r>
          </w:p>
        </w:tc>
        <w:tc>
          <w:tcPr>
            <w:tcW w:w="847" w:type="dxa"/>
            <w:vAlign w:val="center"/>
          </w:tcPr>
          <w:p w:rsidR="00C454F6" w:rsidRPr="00911BA9" w:rsidRDefault="00C454F6" w:rsidP="00DA3CD2">
            <w:pPr>
              <w:ind w:left="-284"/>
              <w:jc w:val="center"/>
              <w:rPr>
                <w:color w:val="000000"/>
                <w:sz w:val="20"/>
                <w:szCs w:val="20"/>
              </w:rPr>
            </w:pPr>
          </w:p>
        </w:tc>
      </w:tr>
      <w:tr w:rsidR="00C454F6" w:rsidRPr="00911BA9" w:rsidTr="00DA3CD2">
        <w:trPr>
          <w:trHeight w:val="55"/>
        </w:trPr>
        <w:tc>
          <w:tcPr>
            <w:tcW w:w="675" w:type="dxa"/>
          </w:tcPr>
          <w:p w:rsidR="00C454F6" w:rsidRPr="00911BA9" w:rsidRDefault="00C454F6" w:rsidP="00DA3CD2">
            <w:pPr>
              <w:ind w:left="-284"/>
              <w:jc w:val="center"/>
              <w:rPr>
                <w:color w:val="000000"/>
                <w:sz w:val="20"/>
                <w:szCs w:val="20"/>
              </w:rPr>
            </w:pPr>
            <w:r w:rsidRPr="00911BA9">
              <w:rPr>
                <w:color w:val="000000"/>
                <w:sz w:val="20"/>
                <w:szCs w:val="20"/>
              </w:rPr>
              <w:t>5.</w:t>
            </w:r>
          </w:p>
        </w:tc>
        <w:tc>
          <w:tcPr>
            <w:tcW w:w="8364" w:type="dxa"/>
          </w:tcPr>
          <w:p w:rsidR="00C454F6" w:rsidRPr="00911BA9" w:rsidRDefault="00C454F6" w:rsidP="00DA3CD2">
            <w:pPr>
              <w:rPr>
                <w:color w:val="000000"/>
                <w:sz w:val="20"/>
                <w:szCs w:val="20"/>
              </w:rPr>
            </w:pPr>
            <w:r w:rsidRPr="00911BA9">
              <w:rPr>
                <w:color w:val="000000"/>
                <w:sz w:val="20"/>
                <w:szCs w:val="20"/>
              </w:rPr>
              <w:t>Схема, эскизный проект, фотография предположительного места размещения  нестационарного торгового объекта, дизайн-проект благоустройства прилегающей территории</w:t>
            </w:r>
          </w:p>
        </w:tc>
        <w:tc>
          <w:tcPr>
            <w:tcW w:w="847" w:type="dxa"/>
            <w:vAlign w:val="center"/>
          </w:tcPr>
          <w:p w:rsidR="00C454F6" w:rsidRPr="00911BA9" w:rsidRDefault="00C454F6" w:rsidP="00DA3CD2">
            <w:pPr>
              <w:ind w:left="-284"/>
              <w:jc w:val="center"/>
              <w:rPr>
                <w:color w:val="000000"/>
                <w:sz w:val="20"/>
                <w:szCs w:val="20"/>
              </w:rPr>
            </w:pPr>
          </w:p>
        </w:tc>
      </w:tr>
    </w:tbl>
    <w:p w:rsidR="00C454F6" w:rsidRPr="00911BA9" w:rsidRDefault="00C454F6" w:rsidP="00C454F6">
      <w:pPr>
        <w:autoSpaceDE w:val="0"/>
        <w:autoSpaceDN w:val="0"/>
        <w:adjustRightInd w:val="0"/>
        <w:ind w:left="-284"/>
        <w:jc w:val="center"/>
        <w:rPr>
          <w:b/>
          <w:color w:val="000000"/>
          <w:sz w:val="16"/>
          <w:szCs w:val="16"/>
        </w:rPr>
      </w:pPr>
    </w:p>
    <w:p w:rsidR="00C454F6" w:rsidRPr="00911BA9" w:rsidRDefault="00C454F6" w:rsidP="00C454F6">
      <w:pPr>
        <w:autoSpaceDE w:val="0"/>
        <w:autoSpaceDN w:val="0"/>
        <w:adjustRightInd w:val="0"/>
        <w:ind w:left="-284"/>
        <w:rPr>
          <w:color w:val="000000"/>
          <w:sz w:val="18"/>
          <w:szCs w:val="18"/>
        </w:rPr>
      </w:pPr>
    </w:p>
    <w:p w:rsidR="00C454F6" w:rsidRPr="00911BA9" w:rsidRDefault="00C454F6" w:rsidP="00C454F6">
      <w:pPr>
        <w:autoSpaceDE w:val="0"/>
        <w:autoSpaceDN w:val="0"/>
        <w:adjustRightInd w:val="0"/>
        <w:ind w:left="-284"/>
        <w:rPr>
          <w:color w:val="000000"/>
          <w:sz w:val="20"/>
          <w:szCs w:val="20"/>
        </w:rPr>
      </w:pPr>
      <w:r w:rsidRPr="00911BA9">
        <w:rPr>
          <w:color w:val="000000"/>
          <w:sz w:val="20"/>
          <w:szCs w:val="20"/>
        </w:rPr>
        <w:t>________________________/__________________/_____________________________________________________</w:t>
      </w:r>
    </w:p>
    <w:p w:rsidR="00C454F6" w:rsidRPr="00911BA9" w:rsidRDefault="00C454F6" w:rsidP="00C454F6">
      <w:pPr>
        <w:autoSpaceDE w:val="0"/>
        <w:autoSpaceDN w:val="0"/>
        <w:adjustRightInd w:val="0"/>
        <w:ind w:left="-284"/>
        <w:rPr>
          <w:color w:val="000000"/>
          <w:sz w:val="20"/>
          <w:szCs w:val="20"/>
        </w:rPr>
      </w:pPr>
      <w:r w:rsidRPr="00911BA9">
        <w:rPr>
          <w:color w:val="000000"/>
          <w:sz w:val="20"/>
          <w:szCs w:val="20"/>
        </w:rPr>
        <w:t xml:space="preserve">             (должность)                        (подпись)                                    (фамилия и инициалы заявителя)</w:t>
      </w:r>
    </w:p>
    <w:p w:rsidR="00C454F6" w:rsidRPr="00911BA9" w:rsidRDefault="00C454F6" w:rsidP="00C454F6">
      <w:pPr>
        <w:widowControl w:val="0"/>
        <w:autoSpaceDE w:val="0"/>
        <w:autoSpaceDN w:val="0"/>
        <w:adjustRightInd w:val="0"/>
        <w:ind w:left="-284"/>
        <w:rPr>
          <w:color w:val="000000"/>
          <w:sz w:val="20"/>
          <w:szCs w:val="20"/>
        </w:rPr>
      </w:pPr>
    </w:p>
    <w:p w:rsidR="00C454F6" w:rsidRPr="00911BA9" w:rsidRDefault="00C454F6" w:rsidP="00C454F6">
      <w:pPr>
        <w:widowControl w:val="0"/>
        <w:autoSpaceDE w:val="0"/>
        <w:autoSpaceDN w:val="0"/>
        <w:adjustRightInd w:val="0"/>
        <w:ind w:left="-284"/>
        <w:rPr>
          <w:color w:val="000000"/>
          <w:sz w:val="20"/>
          <w:szCs w:val="20"/>
        </w:rPr>
      </w:pPr>
      <w:r w:rsidRPr="00911BA9">
        <w:rPr>
          <w:color w:val="000000"/>
          <w:sz w:val="20"/>
          <w:szCs w:val="20"/>
        </w:rPr>
        <w:t>Документы принял и сверил с оригиналом:</w:t>
      </w:r>
    </w:p>
    <w:p w:rsidR="00C454F6" w:rsidRPr="00911BA9" w:rsidRDefault="00C454F6" w:rsidP="00C454F6">
      <w:pPr>
        <w:widowControl w:val="0"/>
        <w:autoSpaceDE w:val="0"/>
        <w:autoSpaceDN w:val="0"/>
        <w:adjustRightInd w:val="0"/>
        <w:ind w:left="-284"/>
        <w:rPr>
          <w:color w:val="000000"/>
          <w:sz w:val="20"/>
          <w:szCs w:val="20"/>
        </w:rPr>
      </w:pPr>
      <w:r w:rsidRPr="00911BA9">
        <w:rPr>
          <w:color w:val="000000"/>
          <w:sz w:val="20"/>
          <w:szCs w:val="20"/>
        </w:rPr>
        <w:t>«____» ___________ 20___г.  /_______________/______________________________________________________</w:t>
      </w:r>
    </w:p>
    <w:p w:rsidR="00C454F6" w:rsidRPr="00911BA9" w:rsidRDefault="00C454F6" w:rsidP="00C454F6">
      <w:pPr>
        <w:widowControl w:val="0"/>
        <w:autoSpaceDE w:val="0"/>
        <w:autoSpaceDN w:val="0"/>
        <w:adjustRightInd w:val="0"/>
        <w:ind w:left="-284"/>
        <w:rPr>
          <w:color w:val="000000"/>
          <w:sz w:val="20"/>
          <w:szCs w:val="20"/>
        </w:rPr>
      </w:pPr>
      <w:r w:rsidRPr="00911BA9">
        <w:rPr>
          <w:color w:val="000000"/>
          <w:sz w:val="20"/>
          <w:szCs w:val="20"/>
        </w:rPr>
        <w:t xml:space="preserve">                                                     (подпись, фамилия, инициалы специалиста Администрации Калининского       </w:t>
      </w:r>
    </w:p>
    <w:p w:rsidR="00C454F6" w:rsidRPr="00911BA9" w:rsidRDefault="00C454F6" w:rsidP="00C454F6">
      <w:pPr>
        <w:widowControl w:val="0"/>
        <w:autoSpaceDE w:val="0"/>
        <w:autoSpaceDN w:val="0"/>
        <w:adjustRightInd w:val="0"/>
        <w:ind w:left="-284"/>
        <w:rPr>
          <w:sz w:val="20"/>
          <w:szCs w:val="20"/>
        </w:rPr>
      </w:pPr>
      <w:r w:rsidRPr="00911BA9">
        <w:rPr>
          <w:color w:val="000000"/>
          <w:sz w:val="20"/>
          <w:szCs w:val="20"/>
        </w:rPr>
        <w:t xml:space="preserve">                                                                                муниципального округа   Тверской области)</w:t>
      </w:r>
    </w:p>
    <w:p w:rsidR="00C454F6" w:rsidRPr="00911BA9" w:rsidRDefault="00C454F6" w:rsidP="00C454F6">
      <w:pPr>
        <w:widowControl w:val="0"/>
        <w:autoSpaceDE w:val="0"/>
        <w:autoSpaceDN w:val="0"/>
        <w:adjustRightInd w:val="0"/>
        <w:jc w:val="right"/>
        <w:rPr>
          <w:color w:val="000000"/>
        </w:rPr>
      </w:pPr>
      <w:r w:rsidRPr="00911BA9">
        <w:rPr>
          <w:rFonts w:ascii="Verdana" w:hAnsi="Verdana"/>
          <w:color w:val="000000"/>
          <w:sz w:val="19"/>
          <w:szCs w:val="19"/>
        </w:rPr>
        <w:lastRenderedPageBreak/>
        <w:t xml:space="preserve">   </w:t>
      </w:r>
      <w:r w:rsidRPr="00911BA9">
        <w:rPr>
          <w:color w:val="000000"/>
        </w:rPr>
        <w:t xml:space="preserve">Приложение  </w:t>
      </w:r>
      <w:r w:rsidR="00D62A56" w:rsidRPr="00911BA9">
        <w:rPr>
          <w:color w:val="000000"/>
        </w:rPr>
        <w:t>4</w:t>
      </w:r>
    </w:p>
    <w:p w:rsidR="00C454F6" w:rsidRPr="00911BA9" w:rsidRDefault="00C454F6" w:rsidP="00C454F6">
      <w:pPr>
        <w:widowControl w:val="0"/>
        <w:autoSpaceDE w:val="0"/>
        <w:autoSpaceDN w:val="0"/>
        <w:adjustRightInd w:val="0"/>
        <w:jc w:val="right"/>
        <w:rPr>
          <w:color w:val="000000"/>
        </w:rPr>
      </w:pPr>
      <w:r w:rsidRPr="00911BA9">
        <w:rPr>
          <w:color w:val="000000"/>
        </w:rPr>
        <w:t xml:space="preserve">к Порядку размещения нестационарных торговых объектов </w:t>
      </w:r>
    </w:p>
    <w:p w:rsidR="00C454F6" w:rsidRPr="00911BA9" w:rsidRDefault="00C454F6" w:rsidP="00C454F6">
      <w:pPr>
        <w:widowControl w:val="0"/>
        <w:autoSpaceDE w:val="0"/>
        <w:autoSpaceDN w:val="0"/>
        <w:adjustRightInd w:val="0"/>
        <w:jc w:val="right"/>
        <w:rPr>
          <w:color w:val="000000"/>
        </w:rPr>
      </w:pPr>
      <w:r w:rsidRPr="00911BA9">
        <w:rPr>
          <w:color w:val="000000"/>
        </w:rPr>
        <w:t>на территории Калининского муниципального округа Тверской области</w:t>
      </w: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center"/>
        <w:rPr>
          <w:szCs w:val="28"/>
        </w:rPr>
      </w:pPr>
    </w:p>
    <w:p w:rsidR="00C454F6" w:rsidRPr="00911BA9" w:rsidRDefault="00C454F6" w:rsidP="00C454F6">
      <w:pPr>
        <w:widowControl w:val="0"/>
        <w:autoSpaceDE w:val="0"/>
        <w:autoSpaceDN w:val="0"/>
        <w:adjustRightInd w:val="0"/>
        <w:jc w:val="center"/>
        <w:rPr>
          <w:szCs w:val="28"/>
        </w:rPr>
      </w:pPr>
      <w:r w:rsidRPr="00911BA9">
        <w:rPr>
          <w:szCs w:val="28"/>
        </w:rPr>
        <w:t>Журнал регистрации Заявлений</w:t>
      </w:r>
    </w:p>
    <w:p w:rsidR="00C454F6" w:rsidRPr="00911BA9" w:rsidRDefault="00C454F6" w:rsidP="00C454F6">
      <w:pPr>
        <w:widowControl w:val="0"/>
        <w:autoSpaceDE w:val="0"/>
        <w:autoSpaceDN w:val="0"/>
        <w:adjustRightInd w:val="0"/>
        <w:jc w:val="center"/>
        <w:rPr>
          <w:szCs w:val="28"/>
        </w:rPr>
      </w:pPr>
      <w:r w:rsidRPr="00911BA9">
        <w:rPr>
          <w:szCs w:val="28"/>
        </w:rPr>
        <w:t>на размещение нестационарных торговых объектов</w:t>
      </w:r>
    </w:p>
    <w:p w:rsidR="00C454F6" w:rsidRPr="00911BA9" w:rsidRDefault="00C454F6" w:rsidP="00C454F6">
      <w:pPr>
        <w:widowControl w:val="0"/>
        <w:autoSpaceDE w:val="0"/>
        <w:autoSpaceDN w:val="0"/>
        <w:adjustRightInd w:val="0"/>
        <w:jc w:val="center"/>
        <w:rPr>
          <w:szCs w:val="28"/>
        </w:rPr>
      </w:pPr>
    </w:p>
    <w:tbl>
      <w:tblPr>
        <w:tblStyle w:val="a6"/>
        <w:tblW w:w="9714" w:type="dxa"/>
        <w:tblLook w:val="04A0"/>
      </w:tblPr>
      <w:tblGrid>
        <w:gridCol w:w="959"/>
        <w:gridCol w:w="1435"/>
        <w:gridCol w:w="1542"/>
        <w:gridCol w:w="3685"/>
        <w:gridCol w:w="2093"/>
      </w:tblGrid>
      <w:tr w:rsidR="00C454F6" w:rsidRPr="00911BA9" w:rsidTr="00DA3CD2">
        <w:tc>
          <w:tcPr>
            <w:tcW w:w="959" w:type="dxa"/>
          </w:tcPr>
          <w:p w:rsidR="00C454F6" w:rsidRPr="00911BA9" w:rsidRDefault="00C454F6" w:rsidP="00DA3CD2">
            <w:pPr>
              <w:widowControl w:val="0"/>
              <w:autoSpaceDE w:val="0"/>
              <w:autoSpaceDN w:val="0"/>
              <w:adjustRightInd w:val="0"/>
              <w:jc w:val="center"/>
              <w:rPr>
                <w:color w:val="000000"/>
              </w:rPr>
            </w:pPr>
            <w:r w:rsidRPr="00911BA9">
              <w:rPr>
                <w:color w:val="000000"/>
              </w:rPr>
              <w:t xml:space="preserve">Вх № </w:t>
            </w:r>
          </w:p>
        </w:tc>
        <w:tc>
          <w:tcPr>
            <w:tcW w:w="1435" w:type="dxa"/>
          </w:tcPr>
          <w:p w:rsidR="00C454F6" w:rsidRPr="00911BA9" w:rsidRDefault="00C454F6" w:rsidP="00DA3CD2">
            <w:pPr>
              <w:widowControl w:val="0"/>
              <w:autoSpaceDE w:val="0"/>
              <w:autoSpaceDN w:val="0"/>
              <w:adjustRightInd w:val="0"/>
              <w:jc w:val="center"/>
              <w:rPr>
                <w:color w:val="000000"/>
              </w:rPr>
            </w:pPr>
            <w:r w:rsidRPr="00911BA9">
              <w:rPr>
                <w:color w:val="000000"/>
              </w:rPr>
              <w:t>Дата подачи Заявления</w:t>
            </w:r>
          </w:p>
        </w:tc>
        <w:tc>
          <w:tcPr>
            <w:tcW w:w="1542" w:type="dxa"/>
          </w:tcPr>
          <w:p w:rsidR="00C454F6" w:rsidRPr="00911BA9" w:rsidRDefault="00C454F6" w:rsidP="00DA3CD2">
            <w:pPr>
              <w:widowControl w:val="0"/>
              <w:autoSpaceDE w:val="0"/>
              <w:autoSpaceDN w:val="0"/>
              <w:adjustRightInd w:val="0"/>
              <w:jc w:val="center"/>
              <w:rPr>
                <w:color w:val="000000"/>
              </w:rPr>
            </w:pPr>
            <w:r w:rsidRPr="00911BA9">
              <w:rPr>
                <w:color w:val="000000"/>
              </w:rPr>
              <w:t>Время подачи Заявления</w:t>
            </w:r>
          </w:p>
        </w:tc>
        <w:tc>
          <w:tcPr>
            <w:tcW w:w="3685" w:type="dxa"/>
          </w:tcPr>
          <w:p w:rsidR="00C454F6" w:rsidRPr="00911BA9" w:rsidRDefault="00C454F6" w:rsidP="00DA3CD2">
            <w:pPr>
              <w:widowControl w:val="0"/>
              <w:autoSpaceDE w:val="0"/>
              <w:autoSpaceDN w:val="0"/>
              <w:adjustRightInd w:val="0"/>
              <w:jc w:val="center"/>
              <w:rPr>
                <w:color w:val="000000"/>
              </w:rPr>
            </w:pPr>
            <w:r w:rsidRPr="00911BA9">
              <w:rPr>
                <w:color w:val="000000"/>
              </w:rPr>
              <w:t>Наименование организации, ФИО заявителя</w:t>
            </w:r>
          </w:p>
          <w:p w:rsidR="00C454F6" w:rsidRPr="00911BA9" w:rsidRDefault="00C454F6" w:rsidP="00DA3CD2">
            <w:pPr>
              <w:widowControl w:val="0"/>
              <w:autoSpaceDE w:val="0"/>
              <w:autoSpaceDN w:val="0"/>
              <w:adjustRightInd w:val="0"/>
              <w:jc w:val="center"/>
              <w:rPr>
                <w:color w:val="000000"/>
              </w:rPr>
            </w:pPr>
          </w:p>
        </w:tc>
        <w:tc>
          <w:tcPr>
            <w:tcW w:w="2093" w:type="dxa"/>
          </w:tcPr>
          <w:p w:rsidR="00C454F6" w:rsidRPr="00911BA9" w:rsidRDefault="00C454F6" w:rsidP="00DA3CD2">
            <w:pPr>
              <w:widowControl w:val="0"/>
              <w:autoSpaceDE w:val="0"/>
              <w:autoSpaceDN w:val="0"/>
              <w:adjustRightInd w:val="0"/>
              <w:jc w:val="center"/>
              <w:rPr>
                <w:color w:val="000000"/>
              </w:rPr>
            </w:pPr>
            <w:r w:rsidRPr="00911BA9">
              <w:rPr>
                <w:color w:val="000000"/>
              </w:rPr>
              <w:t xml:space="preserve">Подпись </w:t>
            </w:r>
          </w:p>
        </w:tc>
      </w:tr>
      <w:tr w:rsidR="00C454F6" w:rsidRPr="00911BA9" w:rsidTr="00DA3CD2">
        <w:tc>
          <w:tcPr>
            <w:tcW w:w="959" w:type="dxa"/>
          </w:tcPr>
          <w:p w:rsidR="00C454F6" w:rsidRPr="00911BA9" w:rsidRDefault="00C454F6" w:rsidP="00DA3CD2">
            <w:pPr>
              <w:widowControl w:val="0"/>
              <w:autoSpaceDE w:val="0"/>
              <w:autoSpaceDN w:val="0"/>
              <w:adjustRightInd w:val="0"/>
              <w:jc w:val="center"/>
              <w:rPr>
                <w:color w:val="000000"/>
              </w:rPr>
            </w:pPr>
          </w:p>
        </w:tc>
        <w:tc>
          <w:tcPr>
            <w:tcW w:w="1435" w:type="dxa"/>
          </w:tcPr>
          <w:p w:rsidR="00C454F6" w:rsidRPr="00911BA9" w:rsidRDefault="00C454F6" w:rsidP="00DA3CD2">
            <w:pPr>
              <w:widowControl w:val="0"/>
              <w:autoSpaceDE w:val="0"/>
              <w:autoSpaceDN w:val="0"/>
              <w:adjustRightInd w:val="0"/>
              <w:jc w:val="center"/>
              <w:rPr>
                <w:color w:val="000000"/>
              </w:rPr>
            </w:pPr>
          </w:p>
        </w:tc>
        <w:tc>
          <w:tcPr>
            <w:tcW w:w="1542" w:type="dxa"/>
          </w:tcPr>
          <w:p w:rsidR="00C454F6" w:rsidRPr="00911BA9" w:rsidRDefault="00C454F6" w:rsidP="00DA3CD2">
            <w:pPr>
              <w:widowControl w:val="0"/>
              <w:autoSpaceDE w:val="0"/>
              <w:autoSpaceDN w:val="0"/>
              <w:adjustRightInd w:val="0"/>
              <w:jc w:val="center"/>
              <w:rPr>
                <w:color w:val="000000"/>
              </w:rPr>
            </w:pPr>
          </w:p>
        </w:tc>
        <w:tc>
          <w:tcPr>
            <w:tcW w:w="3685" w:type="dxa"/>
          </w:tcPr>
          <w:p w:rsidR="00C454F6" w:rsidRPr="00911BA9" w:rsidRDefault="00C454F6" w:rsidP="00DA3CD2">
            <w:pPr>
              <w:widowControl w:val="0"/>
              <w:autoSpaceDE w:val="0"/>
              <w:autoSpaceDN w:val="0"/>
              <w:adjustRightInd w:val="0"/>
              <w:jc w:val="center"/>
              <w:rPr>
                <w:color w:val="000000"/>
              </w:rPr>
            </w:pPr>
          </w:p>
        </w:tc>
        <w:tc>
          <w:tcPr>
            <w:tcW w:w="2093" w:type="dxa"/>
          </w:tcPr>
          <w:p w:rsidR="00C454F6" w:rsidRPr="00911BA9" w:rsidRDefault="00C454F6" w:rsidP="00DA3CD2">
            <w:pPr>
              <w:widowControl w:val="0"/>
              <w:autoSpaceDE w:val="0"/>
              <w:autoSpaceDN w:val="0"/>
              <w:adjustRightInd w:val="0"/>
              <w:jc w:val="center"/>
              <w:rPr>
                <w:color w:val="000000"/>
              </w:rPr>
            </w:pPr>
          </w:p>
        </w:tc>
      </w:tr>
      <w:tr w:rsidR="00C454F6" w:rsidRPr="00911BA9" w:rsidTr="00DA3CD2">
        <w:tc>
          <w:tcPr>
            <w:tcW w:w="959" w:type="dxa"/>
          </w:tcPr>
          <w:p w:rsidR="00C454F6" w:rsidRPr="00911BA9" w:rsidRDefault="00C454F6" w:rsidP="00DA3CD2">
            <w:pPr>
              <w:widowControl w:val="0"/>
              <w:autoSpaceDE w:val="0"/>
              <w:autoSpaceDN w:val="0"/>
              <w:adjustRightInd w:val="0"/>
              <w:jc w:val="center"/>
              <w:rPr>
                <w:color w:val="000000"/>
              </w:rPr>
            </w:pPr>
          </w:p>
        </w:tc>
        <w:tc>
          <w:tcPr>
            <w:tcW w:w="1435" w:type="dxa"/>
          </w:tcPr>
          <w:p w:rsidR="00C454F6" w:rsidRPr="00911BA9" w:rsidRDefault="00C454F6" w:rsidP="00DA3CD2">
            <w:pPr>
              <w:widowControl w:val="0"/>
              <w:autoSpaceDE w:val="0"/>
              <w:autoSpaceDN w:val="0"/>
              <w:adjustRightInd w:val="0"/>
              <w:jc w:val="center"/>
              <w:rPr>
                <w:color w:val="000000"/>
              </w:rPr>
            </w:pPr>
          </w:p>
        </w:tc>
        <w:tc>
          <w:tcPr>
            <w:tcW w:w="1542" w:type="dxa"/>
          </w:tcPr>
          <w:p w:rsidR="00C454F6" w:rsidRPr="00911BA9" w:rsidRDefault="00C454F6" w:rsidP="00DA3CD2">
            <w:pPr>
              <w:widowControl w:val="0"/>
              <w:autoSpaceDE w:val="0"/>
              <w:autoSpaceDN w:val="0"/>
              <w:adjustRightInd w:val="0"/>
              <w:jc w:val="center"/>
              <w:rPr>
                <w:color w:val="000000"/>
              </w:rPr>
            </w:pPr>
          </w:p>
        </w:tc>
        <w:tc>
          <w:tcPr>
            <w:tcW w:w="3685" w:type="dxa"/>
          </w:tcPr>
          <w:p w:rsidR="00C454F6" w:rsidRPr="00911BA9" w:rsidRDefault="00C454F6" w:rsidP="00DA3CD2">
            <w:pPr>
              <w:widowControl w:val="0"/>
              <w:autoSpaceDE w:val="0"/>
              <w:autoSpaceDN w:val="0"/>
              <w:adjustRightInd w:val="0"/>
              <w:jc w:val="center"/>
              <w:rPr>
                <w:color w:val="000000"/>
              </w:rPr>
            </w:pPr>
          </w:p>
        </w:tc>
        <w:tc>
          <w:tcPr>
            <w:tcW w:w="2093" w:type="dxa"/>
          </w:tcPr>
          <w:p w:rsidR="00C454F6" w:rsidRPr="00911BA9" w:rsidRDefault="00C454F6" w:rsidP="00DA3CD2">
            <w:pPr>
              <w:widowControl w:val="0"/>
              <w:autoSpaceDE w:val="0"/>
              <w:autoSpaceDN w:val="0"/>
              <w:adjustRightInd w:val="0"/>
              <w:jc w:val="center"/>
              <w:rPr>
                <w:color w:val="000000"/>
              </w:rPr>
            </w:pPr>
          </w:p>
        </w:tc>
      </w:tr>
      <w:tr w:rsidR="00C454F6" w:rsidRPr="00911BA9" w:rsidTr="00DA3CD2">
        <w:tc>
          <w:tcPr>
            <w:tcW w:w="959" w:type="dxa"/>
          </w:tcPr>
          <w:p w:rsidR="00C454F6" w:rsidRPr="00911BA9" w:rsidRDefault="00C454F6" w:rsidP="00DA3CD2">
            <w:pPr>
              <w:widowControl w:val="0"/>
              <w:autoSpaceDE w:val="0"/>
              <w:autoSpaceDN w:val="0"/>
              <w:adjustRightInd w:val="0"/>
              <w:jc w:val="center"/>
              <w:rPr>
                <w:color w:val="000000"/>
              </w:rPr>
            </w:pPr>
          </w:p>
        </w:tc>
        <w:tc>
          <w:tcPr>
            <w:tcW w:w="1435" w:type="dxa"/>
          </w:tcPr>
          <w:p w:rsidR="00C454F6" w:rsidRPr="00911BA9" w:rsidRDefault="00C454F6" w:rsidP="00DA3CD2">
            <w:pPr>
              <w:widowControl w:val="0"/>
              <w:autoSpaceDE w:val="0"/>
              <w:autoSpaceDN w:val="0"/>
              <w:adjustRightInd w:val="0"/>
              <w:jc w:val="center"/>
              <w:rPr>
                <w:color w:val="000000"/>
              </w:rPr>
            </w:pPr>
          </w:p>
        </w:tc>
        <w:tc>
          <w:tcPr>
            <w:tcW w:w="1542" w:type="dxa"/>
          </w:tcPr>
          <w:p w:rsidR="00C454F6" w:rsidRPr="00911BA9" w:rsidRDefault="00C454F6" w:rsidP="00DA3CD2">
            <w:pPr>
              <w:widowControl w:val="0"/>
              <w:autoSpaceDE w:val="0"/>
              <w:autoSpaceDN w:val="0"/>
              <w:adjustRightInd w:val="0"/>
              <w:jc w:val="center"/>
              <w:rPr>
                <w:color w:val="000000"/>
              </w:rPr>
            </w:pPr>
          </w:p>
        </w:tc>
        <w:tc>
          <w:tcPr>
            <w:tcW w:w="3685" w:type="dxa"/>
          </w:tcPr>
          <w:p w:rsidR="00C454F6" w:rsidRPr="00911BA9" w:rsidRDefault="00C454F6" w:rsidP="00DA3CD2">
            <w:pPr>
              <w:widowControl w:val="0"/>
              <w:autoSpaceDE w:val="0"/>
              <w:autoSpaceDN w:val="0"/>
              <w:adjustRightInd w:val="0"/>
              <w:jc w:val="center"/>
              <w:rPr>
                <w:color w:val="000000"/>
              </w:rPr>
            </w:pPr>
          </w:p>
        </w:tc>
        <w:tc>
          <w:tcPr>
            <w:tcW w:w="2093" w:type="dxa"/>
          </w:tcPr>
          <w:p w:rsidR="00C454F6" w:rsidRPr="00911BA9" w:rsidRDefault="00C454F6" w:rsidP="00DA3CD2">
            <w:pPr>
              <w:widowControl w:val="0"/>
              <w:autoSpaceDE w:val="0"/>
              <w:autoSpaceDN w:val="0"/>
              <w:adjustRightInd w:val="0"/>
              <w:jc w:val="center"/>
              <w:rPr>
                <w:color w:val="000000"/>
              </w:rPr>
            </w:pPr>
          </w:p>
        </w:tc>
      </w:tr>
      <w:tr w:rsidR="00C454F6" w:rsidRPr="00911BA9" w:rsidTr="00DA3CD2">
        <w:tc>
          <w:tcPr>
            <w:tcW w:w="959" w:type="dxa"/>
          </w:tcPr>
          <w:p w:rsidR="00C454F6" w:rsidRPr="00911BA9" w:rsidRDefault="00C454F6" w:rsidP="00DA3CD2">
            <w:pPr>
              <w:widowControl w:val="0"/>
              <w:autoSpaceDE w:val="0"/>
              <w:autoSpaceDN w:val="0"/>
              <w:adjustRightInd w:val="0"/>
              <w:jc w:val="center"/>
              <w:rPr>
                <w:color w:val="000000"/>
              </w:rPr>
            </w:pPr>
          </w:p>
        </w:tc>
        <w:tc>
          <w:tcPr>
            <w:tcW w:w="1435" w:type="dxa"/>
          </w:tcPr>
          <w:p w:rsidR="00C454F6" w:rsidRPr="00911BA9" w:rsidRDefault="00C454F6" w:rsidP="00DA3CD2">
            <w:pPr>
              <w:widowControl w:val="0"/>
              <w:autoSpaceDE w:val="0"/>
              <w:autoSpaceDN w:val="0"/>
              <w:adjustRightInd w:val="0"/>
              <w:jc w:val="center"/>
              <w:rPr>
                <w:color w:val="000000"/>
              </w:rPr>
            </w:pPr>
          </w:p>
        </w:tc>
        <w:tc>
          <w:tcPr>
            <w:tcW w:w="1542" w:type="dxa"/>
          </w:tcPr>
          <w:p w:rsidR="00C454F6" w:rsidRPr="00911BA9" w:rsidRDefault="00C454F6" w:rsidP="00DA3CD2">
            <w:pPr>
              <w:widowControl w:val="0"/>
              <w:autoSpaceDE w:val="0"/>
              <w:autoSpaceDN w:val="0"/>
              <w:adjustRightInd w:val="0"/>
              <w:jc w:val="center"/>
              <w:rPr>
                <w:color w:val="000000"/>
              </w:rPr>
            </w:pPr>
          </w:p>
        </w:tc>
        <w:tc>
          <w:tcPr>
            <w:tcW w:w="3685" w:type="dxa"/>
          </w:tcPr>
          <w:p w:rsidR="00C454F6" w:rsidRPr="00911BA9" w:rsidRDefault="00C454F6" w:rsidP="00DA3CD2">
            <w:pPr>
              <w:widowControl w:val="0"/>
              <w:autoSpaceDE w:val="0"/>
              <w:autoSpaceDN w:val="0"/>
              <w:adjustRightInd w:val="0"/>
              <w:jc w:val="center"/>
              <w:rPr>
                <w:color w:val="000000"/>
              </w:rPr>
            </w:pPr>
          </w:p>
        </w:tc>
        <w:tc>
          <w:tcPr>
            <w:tcW w:w="2093" w:type="dxa"/>
          </w:tcPr>
          <w:p w:rsidR="00C454F6" w:rsidRPr="00911BA9" w:rsidRDefault="00C454F6" w:rsidP="00DA3CD2">
            <w:pPr>
              <w:widowControl w:val="0"/>
              <w:autoSpaceDE w:val="0"/>
              <w:autoSpaceDN w:val="0"/>
              <w:adjustRightInd w:val="0"/>
              <w:jc w:val="center"/>
              <w:rPr>
                <w:color w:val="000000"/>
              </w:rPr>
            </w:pPr>
          </w:p>
        </w:tc>
      </w:tr>
      <w:tr w:rsidR="00C454F6" w:rsidRPr="00911BA9" w:rsidTr="00DA3CD2">
        <w:tc>
          <w:tcPr>
            <w:tcW w:w="959" w:type="dxa"/>
          </w:tcPr>
          <w:p w:rsidR="00C454F6" w:rsidRPr="00911BA9" w:rsidRDefault="00C454F6" w:rsidP="00DA3CD2">
            <w:pPr>
              <w:widowControl w:val="0"/>
              <w:autoSpaceDE w:val="0"/>
              <w:autoSpaceDN w:val="0"/>
              <w:adjustRightInd w:val="0"/>
              <w:jc w:val="center"/>
              <w:rPr>
                <w:color w:val="000000"/>
              </w:rPr>
            </w:pPr>
          </w:p>
        </w:tc>
        <w:tc>
          <w:tcPr>
            <w:tcW w:w="1435" w:type="dxa"/>
          </w:tcPr>
          <w:p w:rsidR="00C454F6" w:rsidRPr="00911BA9" w:rsidRDefault="00C454F6" w:rsidP="00DA3CD2">
            <w:pPr>
              <w:widowControl w:val="0"/>
              <w:autoSpaceDE w:val="0"/>
              <w:autoSpaceDN w:val="0"/>
              <w:adjustRightInd w:val="0"/>
              <w:jc w:val="center"/>
              <w:rPr>
                <w:color w:val="000000"/>
              </w:rPr>
            </w:pPr>
          </w:p>
        </w:tc>
        <w:tc>
          <w:tcPr>
            <w:tcW w:w="1542" w:type="dxa"/>
          </w:tcPr>
          <w:p w:rsidR="00C454F6" w:rsidRPr="00911BA9" w:rsidRDefault="00C454F6" w:rsidP="00DA3CD2">
            <w:pPr>
              <w:widowControl w:val="0"/>
              <w:autoSpaceDE w:val="0"/>
              <w:autoSpaceDN w:val="0"/>
              <w:adjustRightInd w:val="0"/>
              <w:jc w:val="center"/>
              <w:rPr>
                <w:color w:val="000000"/>
              </w:rPr>
            </w:pPr>
          </w:p>
        </w:tc>
        <w:tc>
          <w:tcPr>
            <w:tcW w:w="3685" w:type="dxa"/>
          </w:tcPr>
          <w:p w:rsidR="00C454F6" w:rsidRPr="00911BA9" w:rsidRDefault="00C454F6" w:rsidP="00DA3CD2">
            <w:pPr>
              <w:widowControl w:val="0"/>
              <w:autoSpaceDE w:val="0"/>
              <w:autoSpaceDN w:val="0"/>
              <w:adjustRightInd w:val="0"/>
              <w:jc w:val="center"/>
              <w:rPr>
                <w:color w:val="000000"/>
              </w:rPr>
            </w:pPr>
          </w:p>
        </w:tc>
        <w:tc>
          <w:tcPr>
            <w:tcW w:w="2093" w:type="dxa"/>
          </w:tcPr>
          <w:p w:rsidR="00C454F6" w:rsidRPr="00911BA9" w:rsidRDefault="00C454F6" w:rsidP="00DA3CD2">
            <w:pPr>
              <w:widowControl w:val="0"/>
              <w:autoSpaceDE w:val="0"/>
              <w:autoSpaceDN w:val="0"/>
              <w:adjustRightInd w:val="0"/>
              <w:jc w:val="center"/>
              <w:rPr>
                <w:color w:val="000000"/>
              </w:rPr>
            </w:pPr>
          </w:p>
        </w:tc>
      </w:tr>
      <w:tr w:rsidR="00C454F6" w:rsidRPr="00911BA9" w:rsidTr="00DA3CD2">
        <w:tc>
          <w:tcPr>
            <w:tcW w:w="959" w:type="dxa"/>
          </w:tcPr>
          <w:p w:rsidR="00C454F6" w:rsidRPr="00911BA9" w:rsidRDefault="00C454F6" w:rsidP="00DA3CD2">
            <w:pPr>
              <w:widowControl w:val="0"/>
              <w:autoSpaceDE w:val="0"/>
              <w:autoSpaceDN w:val="0"/>
              <w:adjustRightInd w:val="0"/>
              <w:jc w:val="center"/>
              <w:rPr>
                <w:color w:val="000000"/>
              </w:rPr>
            </w:pPr>
          </w:p>
        </w:tc>
        <w:tc>
          <w:tcPr>
            <w:tcW w:w="1435" w:type="dxa"/>
          </w:tcPr>
          <w:p w:rsidR="00C454F6" w:rsidRPr="00911BA9" w:rsidRDefault="00C454F6" w:rsidP="00DA3CD2">
            <w:pPr>
              <w:widowControl w:val="0"/>
              <w:autoSpaceDE w:val="0"/>
              <w:autoSpaceDN w:val="0"/>
              <w:adjustRightInd w:val="0"/>
              <w:jc w:val="center"/>
              <w:rPr>
                <w:color w:val="000000"/>
              </w:rPr>
            </w:pPr>
          </w:p>
        </w:tc>
        <w:tc>
          <w:tcPr>
            <w:tcW w:w="1542" w:type="dxa"/>
          </w:tcPr>
          <w:p w:rsidR="00C454F6" w:rsidRPr="00911BA9" w:rsidRDefault="00C454F6" w:rsidP="00DA3CD2">
            <w:pPr>
              <w:widowControl w:val="0"/>
              <w:autoSpaceDE w:val="0"/>
              <w:autoSpaceDN w:val="0"/>
              <w:adjustRightInd w:val="0"/>
              <w:jc w:val="center"/>
              <w:rPr>
                <w:color w:val="000000"/>
              </w:rPr>
            </w:pPr>
          </w:p>
        </w:tc>
        <w:tc>
          <w:tcPr>
            <w:tcW w:w="3685" w:type="dxa"/>
          </w:tcPr>
          <w:p w:rsidR="00C454F6" w:rsidRPr="00911BA9" w:rsidRDefault="00C454F6" w:rsidP="00DA3CD2">
            <w:pPr>
              <w:widowControl w:val="0"/>
              <w:autoSpaceDE w:val="0"/>
              <w:autoSpaceDN w:val="0"/>
              <w:adjustRightInd w:val="0"/>
              <w:jc w:val="center"/>
              <w:rPr>
                <w:color w:val="000000"/>
              </w:rPr>
            </w:pPr>
          </w:p>
        </w:tc>
        <w:tc>
          <w:tcPr>
            <w:tcW w:w="2093" w:type="dxa"/>
          </w:tcPr>
          <w:p w:rsidR="00C454F6" w:rsidRPr="00911BA9" w:rsidRDefault="00C454F6" w:rsidP="00DA3CD2">
            <w:pPr>
              <w:widowControl w:val="0"/>
              <w:autoSpaceDE w:val="0"/>
              <w:autoSpaceDN w:val="0"/>
              <w:adjustRightInd w:val="0"/>
              <w:jc w:val="center"/>
              <w:rPr>
                <w:color w:val="000000"/>
              </w:rPr>
            </w:pPr>
          </w:p>
        </w:tc>
      </w:tr>
    </w:tbl>
    <w:p w:rsidR="00C454F6" w:rsidRPr="00911BA9" w:rsidRDefault="00C454F6" w:rsidP="00C454F6">
      <w:pPr>
        <w:widowControl w:val="0"/>
        <w:autoSpaceDE w:val="0"/>
        <w:autoSpaceDN w:val="0"/>
        <w:adjustRightInd w:val="0"/>
        <w:jc w:val="center"/>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C454F6" w:rsidRPr="00911BA9" w:rsidRDefault="00C454F6" w:rsidP="00C454F6">
      <w:pPr>
        <w:widowControl w:val="0"/>
        <w:autoSpaceDE w:val="0"/>
        <w:autoSpaceDN w:val="0"/>
        <w:adjustRightInd w:val="0"/>
        <w:jc w:val="right"/>
        <w:rPr>
          <w:color w:val="000000"/>
        </w:rPr>
      </w:pPr>
    </w:p>
    <w:p w:rsidR="00DA3CD2" w:rsidRPr="00911BA9" w:rsidRDefault="00DA3CD2" w:rsidP="00DA3CD2">
      <w:pPr>
        <w:widowControl w:val="0"/>
        <w:autoSpaceDE w:val="0"/>
        <w:autoSpaceDN w:val="0"/>
        <w:adjustRightInd w:val="0"/>
        <w:jc w:val="right"/>
        <w:rPr>
          <w:color w:val="000000"/>
        </w:rPr>
      </w:pPr>
      <w:r w:rsidRPr="00911BA9">
        <w:rPr>
          <w:color w:val="000000"/>
        </w:rPr>
        <w:lastRenderedPageBreak/>
        <w:t>Приложение  5</w:t>
      </w:r>
    </w:p>
    <w:p w:rsidR="00DA3CD2" w:rsidRPr="00911BA9" w:rsidRDefault="00DA3CD2" w:rsidP="00DA3CD2">
      <w:pPr>
        <w:widowControl w:val="0"/>
        <w:autoSpaceDE w:val="0"/>
        <w:autoSpaceDN w:val="0"/>
        <w:adjustRightInd w:val="0"/>
        <w:jc w:val="right"/>
        <w:rPr>
          <w:color w:val="000000"/>
        </w:rPr>
      </w:pPr>
      <w:r w:rsidRPr="00911BA9">
        <w:rPr>
          <w:color w:val="000000"/>
        </w:rPr>
        <w:t xml:space="preserve">к Порядку размещения нестационарных торговых объектов </w:t>
      </w:r>
    </w:p>
    <w:p w:rsidR="00DA3CD2" w:rsidRPr="00911BA9" w:rsidRDefault="00DA3CD2" w:rsidP="00DA3CD2">
      <w:pPr>
        <w:widowControl w:val="0"/>
        <w:autoSpaceDE w:val="0"/>
        <w:autoSpaceDN w:val="0"/>
        <w:adjustRightInd w:val="0"/>
        <w:jc w:val="right"/>
        <w:rPr>
          <w:color w:val="000000"/>
        </w:rPr>
      </w:pPr>
      <w:r w:rsidRPr="00911BA9">
        <w:rPr>
          <w:color w:val="000000"/>
        </w:rPr>
        <w:t xml:space="preserve">на территории Калининского муниципального округа Тверской области </w:t>
      </w:r>
    </w:p>
    <w:p w:rsidR="00DA3CD2" w:rsidRPr="00911BA9" w:rsidRDefault="00DA3CD2" w:rsidP="00DA3CD2">
      <w:pPr>
        <w:widowControl w:val="0"/>
        <w:autoSpaceDE w:val="0"/>
        <w:autoSpaceDN w:val="0"/>
        <w:adjustRightInd w:val="0"/>
        <w:jc w:val="right"/>
        <w:rPr>
          <w:color w:val="000000"/>
        </w:rPr>
      </w:pPr>
    </w:p>
    <w:p w:rsidR="00DA3CD2" w:rsidRPr="00911BA9" w:rsidRDefault="00DA3CD2" w:rsidP="00DA3CD2">
      <w:pPr>
        <w:spacing w:before="100" w:beforeAutospacing="1" w:after="100" w:afterAutospacing="1"/>
        <w:jc w:val="center"/>
        <w:rPr>
          <w:b/>
          <w:szCs w:val="28"/>
        </w:rPr>
      </w:pPr>
      <w:r w:rsidRPr="00911BA9">
        <w:rPr>
          <w:b/>
          <w:szCs w:val="28"/>
        </w:rPr>
        <w:t>Критерии оценки конкурирующих заявлений о предоставлении права на размещение НТО на территории Калининского муниципального округа Тверской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7242"/>
        <w:gridCol w:w="1713"/>
      </w:tblGrid>
      <w:tr w:rsidR="00DA3CD2" w:rsidRPr="00911BA9" w:rsidTr="00DA3CD2">
        <w:tc>
          <w:tcPr>
            <w:tcW w:w="617" w:type="dxa"/>
            <w:shd w:val="clear" w:color="auto" w:fill="auto"/>
          </w:tcPr>
          <w:p w:rsidR="00DA3CD2" w:rsidRPr="00911BA9" w:rsidRDefault="00DA3CD2" w:rsidP="00DA3CD2">
            <w:pPr>
              <w:jc w:val="center"/>
              <w:rPr>
                <w:b/>
              </w:rPr>
            </w:pPr>
            <w:r w:rsidRPr="00911BA9">
              <w:rPr>
                <w:b/>
              </w:rPr>
              <w:t>№ п/п</w:t>
            </w:r>
          </w:p>
        </w:tc>
        <w:tc>
          <w:tcPr>
            <w:tcW w:w="7242" w:type="dxa"/>
            <w:shd w:val="clear" w:color="auto" w:fill="auto"/>
          </w:tcPr>
          <w:p w:rsidR="00DA3CD2" w:rsidRPr="00911BA9" w:rsidRDefault="00DA3CD2" w:rsidP="00DA3CD2">
            <w:pPr>
              <w:jc w:val="center"/>
              <w:rPr>
                <w:b/>
              </w:rPr>
            </w:pPr>
            <w:r w:rsidRPr="00911BA9">
              <w:rPr>
                <w:b/>
              </w:rPr>
              <w:t>Параметры критерий (описание условий, требований, документы и сведения, подтверждающие соответствие участника конкурсным условиям)</w:t>
            </w:r>
          </w:p>
        </w:tc>
        <w:tc>
          <w:tcPr>
            <w:tcW w:w="1713" w:type="dxa"/>
            <w:shd w:val="clear" w:color="auto" w:fill="auto"/>
          </w:tcPr>
          <w:p w:rsidR="00DA3CD2" w:rsidRPr="00911BA9" w:rsidRDefault="00DA3CD2" w:rsidP="00DA3CD2">
            <w:pPr>
              <w:jc w:val="center"/>
              <w:rPr>
                <w:b/>
              </w:rPr>
            </w:pPr>
            <w:r w:rsidRPr="00911BA9">
              <w:rPr>
                <w:b/>
              </w:rPr>
              <w:t>Количество баллов</w:t>
            </w:r>
          </w:p>
        </w:tc>
      </w:tr>
      <w:tr w:rsidR="00DA3CD2" w:rsidRPr="00911BA9" w:rsidTr="00DA3CD2">
        <w:trPr>
          <w:trHeight w:val="337"/>
        </w:trPr>
        <w:tc>
          <w:tcPr>
            <w:tcW w:w="617" w:type="dxa"/>
            <w:shd w:val="clear" w:color="auto" w:fill="auto"/>
          </w:tcPr>
          <w:p w:rsidR="00DA3CD2" w:rsidRPr="00911BA9" w:rsidRDefault="00DA3CD2" w:rsidP="00DA3CD2">
            <w:pPr>
              <w:jc w:val="center"/>
              <w:rPr>
                <w:sz w:val="20"/>
                <w:szCs w:val="20"/>
              </w:rPr>
            </w:pPr>
            <w:r w:rsidRPr="00911BA9">
              <w:rPr>
                <w:sz w:val="20"/>
                <w:szCs w:val="20"/>
              </w:rPr>
              <w:t>1</w:t>
            </w:r>
          </w:p>
        </w:tc>
        <w:tc>
          <w:tcPr>
            <w:tcW w:w="7950" w:type="dxa"/>
            <w:shd w:val="clear" w:color="auto" w:fill="auto"/>
          </w:tcPr>
          <w:p w:rsidR="00DA3CD2" w:rsidRPr="00911BA9" w:rsidRDefault="00DA3CD2" w:rsidP="00DA3CD2">
            <w:pPr>
              <w:jc w:val="center"/>
              <w:rPr>
                <w:sz w:val="20"/>
                <w:szCs w:val="20"/>
              </w:rPr>
            </w:pPr>
            <w:r w:rsidRPr="00911BA9">
              <w:rPr>
                <w:sz w:val="20"/>
                <w:szCs w:val="20"/>
              </w:rPr>
              <w:t>2</w:t>
            </w:r>
          </w:p>
        </w:tc>
        <w:tc>
          <w:tcPr>
            <w:tcW w:w="1713" w:type="dxa"/>
            <w:shd w:val="clear" w:color="auto" w:fill="auto"/>
          </w:tcPr>
          <w:p w:rsidR="00DA3CD2" w:rsidRPr="00911BA9" w:rsidRDefault="00DA3CD2" w:rsidP="00DA3CD2">
            <w:pPr>
              <w:jc w:val="center"/>
              <w:rPr>
                <w:sz w:val="20"/>
                <w:szCs w:val="20"/>
              </w:rPr>
            </w:pPr>
            <w:r w:rsidRPr="00911BA9">
              <w:rPr>
                <w:sz w:val="20"/>
                <w:szCs w:val="20"/>
              </w:rPr>
              <w:t>3</w:t>
            </w:r>
          </w:p>
        </w:tc>
      </w:tr>
      <w:tr w:rsidR="00DA3CD2" w:rsidRPr="00911BA9" w:rsidTr="00DA3CD2">
        <w:tc>
          <w:tcPr>
            <w:tcW w:w="617" w:type="dxa"/>
            <w:vMerge w:val="restart"/>
            <w:shd w:val="clear" w:color="auto" w:fill="auto"/>
          </w:tcPr>
          <w:p w:rsidR="00DA3CD2" w:rsidRPr="00911BA9" w:rsidRDefault="00DA3CD2" w:rsidP="00DA3CD2">
            <w:pPr>
              <w:jc w:val="center"/>
              <w:rPr>
                <w:sz w:val="24"/>
              </w:rPr>
            </w:pPr>
            <w:r w:rsidRPr="00911BA9">
              <w:rPr>
                <w:sz w:val="24"/>
              </w:rPr>
              <w:t>1</w:t>
            </w:r>
          </w:p>
        </w:tc>
        <w:tc>
          <w:tcPr>
            <w:tcW w:w="7950" w:type="dxa"/>
            <w:shd w:val="clear" w:color="auto" w:fill="auto"/>
          </w:tcPr>
          <w:p w:rsidR="00DA3CD2" w:rsidRPr="00911BA9" w:rsidRDefault="00DA3CD2" w:rsidP="00DA3CD2">
            <w:pPr>
              <w:jc w:val="both"/>
              <w:rPr>
                <w:sz w:val="24"/>
              </w:rPr>
            </w:pPr>
            <w:r w:rsidRPr="00911BA9">
              <w:rPr>
                <w:sz w:val="24"/>
              </w:rPr>
              <w:t>Заявитель является субъектом малого или среднего предпринимательства</w:t>
            </w:r>
          </w:p>
        </w:tc>
        <w:tc>
          <w:tcPr>
            <w:tcW w:w="1713" w:type="dxa"/>
            <w:shd w:val="clear" w:color="auto" w:fill="auto"/>
          </w:tcPr>
          <w:p w:rsidR="00DA3CD2" w:rsidRPr="00911BA9" w:rsidRDefault="00DA3CD2" w:rsidP="00DA3CD2">
            <w:pPr>
              <w:jc w:val="center"/>
              <w:rPr>
                <w:sz w:val="24"/>
              </w:rPr>
            </w:pPr>
            <w:r w:rsidRPr="00911BA9">
              <w:rPr>
                <w:sz w:val="24"/>
              </w:rPr>
              <w:t>1</w:t>
            </w:r>
          </w:p>
        </w:tc>
      </w:tr>
      <w:tr w:rsidR="00DA3CD2" w:rsidRPr="00911BA9" w:rsidTr="00DA3CD2">
        <w:tc>
          <w:tcPr>
            <w:tcW w:w="617" w:type="dxa"/>
            <w:vMerge/>
            <w:shd w:val="clear" w:color="auto" w:fill="auto"/>
          </w:tcPr>
          <w:p w:rsidR="00DA3CD2" w:rsidRPr="00911BA9" w:rsidRDefault="00DA3CD2" w:rsidP="00DA3CD2">
            <w:pPr>
              <w:jc w:val="center"/>
              <w:rPr>
                <w:sz w:val="24"/>
              </w:rPr>
            </w:pPr>
          </w:p>
        </w:tc>
        <w:tc>
          <w:tcPr>
            <w:tcW w:w="7950" w:type="dxa"/>
            <w:shd w:val="clear" w:color="auto" w:fill="auto"/>
          </w:tcPr>
          <w:p w:rsidR="00DA3CD2" w:rsidRPr="00911BA9" w:rsidRDefault="00DA3CD2" w:rsidP="00DA3CD2">
            <w:pPr>
              <w:jc w:val="both"/>
              <w:rPr>
                <w:sz w:val="24"/>
              </w:rPr>
            </w:pPr>
            <w:r w:rsidRPr="00911BA9">
              <w:rPr>
                <w:sz w:val="24"/>
              </w:rPr>
              <w:t>Заявитель не является субъектом малого или среднего предпринимательства</w:t>
            </w:r>
          </w:p>
        </w:tc>
        <w:tc>
          <w:tcPr>
            <w:tcW w:w="1713" w:type="dxa"/>
            <w:shd w:val="clear" w:color="auto" w:fill="auto"/>
          </w:tcPr>
          <w:p w:rsidR="00DA3CD2" w:rsidRPr="00911BA9" w:rsidRDefault="00DA3CD2" w:rsidP="00DA3CD2">
            <w:pPr>
              <w:jc w:val="center"/>
              <w:rPr>
                <w:sz w:val="24"/>
              </w:rPr>
            </w:pPr>
            <w:r w:rsidRPr="00911BA9">
              <w:rPr>
                <w:sz w:val="24"/>
              </w:rPr>
              <w:t>0</w:t>
            </w:r>
          </w:p>
        </w:tc>
      </w:tr>
      <w:tr w:rsidR="00DA3CD2" w:rsidRPr="00911BA9" w:rsidTr="00DA3CD2">
        <w:tc>
          <w:tcPr>
            <w:tcW w:w="617" w:type="dxa"/>
            <w:vMerge w:val="restart"/>
            <w:shd w:val="clear" w:color="auto" w:fill="auto"/>
          </w:tcPr>
          <w:p w:rsidR="00DA3CD2" w:rsidRPr="00911BA9" w:rsidRDefault="00DA3CD2" w:rsidP="00DA3CD2">
            <w:pPr>
              <w:jc w:val="center"/>
              <w:rPr>
                <w:sz w:val="24"/>
              </w:rPr>
            </w:pPr>
            <w:r w:rsidRPr="00911BA9">
              <w:rPr>
                <w:sz w:val="24"/>
              </w:rPr>
              <w:t>2</w:t>
            </w:r>
          </w:p>
        </w:tc>
        <w:tc>
          <w:tcPr>
            <w:tcW w:w="7950" w:type="dxa"/>
            <w:shd w:val="clear" w:color="auto" w:fill="auto"/>
          </w:tcPr>
          <w:p w:rsidR="00DA3CD2" w:rsidRPr="00911BA9" w:rsidRDefault="00DA3CD2" w:rsidP="00DA3CD2">
            <w:pPr>
              <w:jc w:val="both"/>
              <w:rPr>
                <w:sz w:val="24"/>
              </w:rPr>
            </w:pPr>
            <w:r w:rsidRPr="00911BA9">
              <w:rPr>
                <w:sz w:val="24"/>
              </w:rPr>
              <w:t>Заявитель является плательщиком налогов в бюджет Калининского муниципального округа</w:t>
            </w:r>
          </w:p>
        </w:tc>
        <w:tc>
          <w:tcPr>
            <w:tcW w:w="1713" w:type="dxa"/>
            <w:shd w:val="clear" w:color="auto" w:fill="auto"/>
          </w:tcPr>
          <w:p w:rsidR="00DA3CD2" w:rsidRPr="00911BA9" w:rsidRDefault="00DA3CD2" w:rsidP="00DA3CD2">
            <w:pPr>
              <w:jc w:val="center"/>
              <w:rPr>
                <w:sz w:val="24"/>
              </w:rPr>
            </w:pPr>
            <w:r w:rsidRPr="00911BA9">
              <w:rPr>
                <w:sz w:val="24"/>
              </w:rPr>
              <w:t>1</w:t>
            </w:r>
          </w:p>
        </w:tc>
      </w:tr>
      <w:tr w:rsidR="00DA3CD2" w:rsidRPr="00911BA9" w:rsidTr="00DA3CD2">
        <w:tc>
          <w:tcPr>
            <w:tcW w:w="617" w:type="dxa"/>
            <w:vMerge/>
            <w:shd w:val="clear" w:color="auto" w:fill="auto"/>
          </w:tcPr>
          <w:p w:rsidR="00DA3CD2" w:rsidRPr="00911BA9" w:rsidRDefault="00DA3CD2" w:rsidP="00DA3CD2">
            <w:pPr>
              <w:jc w:val="center"/>
              <w:rPr>
                <w:sz w:val="24"/>
              </w:rPr>
            </w:pPr>
          </w:p>
        </w:tc>
        <w:tc>
          <w:tcPr>
            <w:tcW w:w="7950" w:type="dxa"/>
            <w:shd w:val="clear" w:color="auto" w:fill="auto"/>
          </w:tcPr>
          <w:p w:rsidR="00DA3CD2" w:rsidRPr="00911BA9" w:rsidRDefault="00DA3CD2" w:rsidP="00DA3CD2">
            <w:pPr>
              <w:jc w:val="both"/>
              <w:rPr>
                <w:sz w:val="24"/>
              </w:rPr>
            </w:pPr>
            <w:r w:rsidRPr="00911BA9">
              <w:rPr>
                <w:sz w:val="24"/>
              </w:rPr>
              <w:t>Заявитель не является плательщиком налогов в бюджет Калининского муниципального округа</w:t>
            </w:r>
          </w:p>
        </w:tc>
        <w:tc>
          <w:tcPr>
            <w:tcW w:w="1713" w:type="dxa"/>
            <w:shd w:val="clear" w:color="auto" w:fill="auto"/>
          </w:tcPr>
          <w:p w:rsidR="00DA3CD2" w:rsidRPr="00911BA9" w:rsidRDefault="00DA3CD2" w:rsidP="00DA3CD2">
            <w:pPr>
              <w:jc w:val="center"/>
              <w:rPr>
                <w:sz w:val="24"/>
              </w:rPr>
            </w:pPr>
            <w:r w:rsidRPr="00911BA9">
              <w:rPr>
                <w:sz w:val="24"/>
              </w:rPr>
              <w:t>0</w:t>
            </w:r>
          </w:p>
        </w:tc>
      </w:tr>
      <w:tr w:rsidR="00DA3CD2" w:rsidRPr="00911BA9" w:rsidTr="00DA3CD2">
        <w:tc>
          <w:tcPr>
            <w:tcW w:w="617" w:type="dxa"/>
            <w:vMerge w:val="restart"/>
            <w:shd w:val="clear" w:color="auto" w:fill="auto"/>
          </w:tcPr>
          <w:p w:rsidR="00DA3CD2" w:rsidRPr="00911BA9" w:rsidRDefault="00DA3CD2" w:rsidP="00DA3CD2">
            <w:pPr>
              <w:jc w:val="center"/>
              <w:rPr>
                <w:sz w:val="24"/>
              </w:rPr>
            </w:pPr>
            <w:r w:rsidRPr="00911BA9">
              <w:rPr>
                <w:sz w:val="24"/>
              </w:rPr>
              <w:t>3</w:t>
            </w:r>
          </w:p>
        </w:tc>
        <w:tc>
          <w:tcPr>
            <w:tcW w:w="7950" w:type="dxa"/>
            <w:shd w:val="clear" w:color="auto" w:fill="auto"/>
          </w:tcPr>
          <w:p w:rsidR="00DA3CD2" w:rsidRPr="00911BA9" w:rsidRDefault="00DA3CD2" w:rsidP="00DA3CD2">
            <w:pPr>
              <w:jc w:val="both"/>
              <w:rPr>
                <w:sz w:val="24"/>
              </w:rPr>
            </w:pPr>
            <w:r w:rsidRPr="00911BA9">
              <w:rPr>
                <w:sz w:val="24"/>
              </w:rPr>
              <w:t>Более 20 % ассортимента НТО составляют товары собственного производства заявителя (наличие подтверждающих документов)</w:t>
            </w:r>
          </w:p>
        </w:tc>
        <w:tc>
          <w:tcPr>
            <w:tcW w:w="1713" w:type="dxa"/>
            <w:shd w:val="clear" w:color="auto" w:fill="auto"/>
          </w:tcPr>
          <w:p w:rsidR="00DA3CD2" w:rsidRPr="00911BA9" w:rsidRDefault="00DA3CD2" w:rsidP="00DA3CD2">
            <w:pPr>
              <w:jc w:val="center"/>
              <w:rPr>
                <w:sz w:val="24"/>
              </w:rPr>
            </w:pPr>
            <w:r w:rsidRPr="00911BA9">
              <w:rPr>
                <w:sz w:val="24"/>
              </w:rPr>
              <w:t>3</w:t>
            </w:r>
          </w:p>
        </w:tc>
      </w:tr>
      <w:tr w:rsidR="00DA3CD2" w:rsidRPr="00911BA9" w:rsidTr="00DA3CD2">
        <w:tc>
          <w:tcPr>
            <w:tcW w:w="617" w:type="dxa"/>
            <w:vMerge/>
            <w:shd w:val="clear" w:color="auto" w:fill="auto"/>
          </w:tcPr>
          <w:p w:rsidR="00DA3CD2" w:rsidRPr="00911BA9" w:rsidRDefault="00DA3CD2" w:rsidP="00DA3CD2">
            <w:pPr>
              <w:jc w:val="center"/>
              <w:rPr>
                <w:sz w:val="24"/>
              </w:rPr>
            </w:pPr>
          </w:p>
        </w:tc>
        <w:tc>
          <w:tcPr>
            <w:tcW w:w="7950" w:type="dxa"/>
            <w:shd w:val="clear" w:color="auto" w:fill="auto"/>
          </w:tcPr>
          <w:p w:rsidR="00DA3CD2" w:rsidRPr="00911BA9" w:rsidRDefault="00DA3CD2" w:rsidP="00DA3CD2">
            <w:pPr>
              <w:jc w:val="both"/>
              <w:rPr>
                <w:sz w:val="24"/>
              </w:rPr>
            </w:pPr>
            <w:r w:rsidRPr="00911BA9">
              <w:rPr>
                <w:sz w:val="24"/>
              </w:rPr>
              <w:t>20 % ассортимента и менее товары не собственного производства</w:t>
            </w:r>
          </w:p>
        </w:tc>
        <w:tc>
          <w:tcPr>
            <w:tcW w:w="1713" w:type="dxa"/>
            <w:shd w:val="clear" w:color="auto" w:fill="auto"/>
          </w:tcPr>
          <w:p w:rsidR="00DA3CD2" w:rsidRPr="00911BA9" w:rsidRDefault="00DA3CD2" w:rsidP="00DA3CD2">
            <w:pPr>
              <w:jc w:val="center"/>
              <w:rPr>
                <w:sz w:val="24"/>
              </w:rPr>
            </w:pPr>
            <w:r w:rsidRPr="00911BA9">
              <w:rPr>
                <w:sz w:val="24"/>
              </w:rPr>
              <w:t>0</w:t>
            </w:r>
          </w:p>
        </w:tc>
      </w:tr>
      <w:tr w:rsidR="00DA3CD2" w:rsidRPr="00911BA9" w:rsidTr="00DA3CD2">
        <w:tc>
          <w:tcPr>
            <w:tcW w:w="617" w:type="dxa"/>
            <w:vMerge w:val="restart"/>
            <w:shd w:val="clear" w:color="auto" w:fill="auto"/>
          </w:tcPr>
          <w:p w:rsidR="00DA3CD2" w:rsidRPr="00911BA9" w:rsidRDefault="00DA3CD2" w:rsidP="00DA3CD2">
            <w:pPr>
              <w:jc w:val="center"/>
              <w:rPr>
                <w:sz w:val="24"/>
              </w:rPr>
            </w:pPr>
            <w:r w:rsidRPr="00911BA9">
              <w:rPr>
                <w:sz w:val="24"/>
              </w:rPr>
              <w:t>4</w:t>
            </w:r>
          </w:p>
        </w:tc>
        <w:tc>
          <w:tcPr>
            <w:tcW w:w="7950" w:type="dxa"/>
            <w:shd w:val="clear" w:color="auto" w:fill="auto"/>
          </w:tcPr>
          <w:p w:rsidR="00DA3CD2" w:rsidRPr="00911BA9" w:rsidRDefault="00DA3CD2" w:rsidP="00DA3CD2">
            <w:pPr>
              <w:jc w:val="both"/>
              <w:rPr>
                <w:sz w:val="24"/>
              </w:rPr>
            </w:pPr>
            <w:r w:rsidRPr="00911BA9">
              <w:rPr>
                <w:sz w:val="24"/>
              </w:rPr>
              <w:t xml:space="preserve">Обеспечение доступности НТО для инвалидов </w:t>
            </w:r>
          </w:p>
        </w:tc>
        <w:tc>
          <w:tcPr>
            <w:tcW w:w="1713" w:type="dxa"/>
            <w:shd w:val="clear" w:color="auto" w:fill="auto"/>
          </w:tcPr>
          <w:p w:rsidR="00DA3CD2" w:rsidRPr="00911BA9" w:rsidRDefault="00DA3CD2" w:rsidP="00DA3CD2">
            <w:pPr>
              <w:jc w:val="center"/>
              <w:rPr>
                <w:sz w:val="24"/>
              </w:rPr>
            </w:pPr>
            <w:r w:rsidRPr="00911BA9">
              <w:rPr>
                <w:sz w:val="24"/>
              </w:rPr>
              <w:t>2</w:t>
            </w:r>
          </w:p>
        </w:tc>
      </w:tr>
      <w:tr w:rsidR="00DA3CD2" w:rsidRPr="00911BA9" w:rsidTr="00DA3CD2">
        <w:tc>
          <w:tcPr>
            <w:tcW w:w="617" w:type="dxa"/>
            <w:vMerge/>
            <w:shd w:val="clear" w:color="auto" w:fill="auto"/>
          </w:tcPr>
          <w:p w:rsidR="00DA3CD2" w:rsidRPr="00911BA9" w:rsidRDefault="00DA3CD2" w:rsidP="00DA3CD2">
            <w:pPr>
              <w:jc w:val="center"/>
              <w:rPr>
                <w:sz w:val="24"/>
              </w:rPr>
            </w:pPr>
          </w:p>
        </w:tc>
        <w:tc>
          <w:tcPr>
            <w:tcW w:w="7950" w:type="dxa"/>
            <w:shd w:val="clear" w:color="auto" w:fill="auto"/>
          </w:tcPr>
          <w:p w:rsidR="00DA3CD2" w:rsidRPr="00911BA9" w:rsidRDefault="00DA3CD2" w:rsidP="00DA3CD2">
            <w:pPr>
              <w:jc w:val="both"/>
              <w:rPr>
                <w:sz w:val="24"/>
              </w:rPr>
            </w:pPr>
            <w:r w:rsidRPr="00911BA9">
              <w:rPr>
                <w:sz w:val="24"/>
              </w:rPr>
              <w:t>Наличие письменного обязательства заявителя и план-график выполнения работ и мероприятий по обеспечению доступности для инвалидов</w:t>
            </w:r>
          </w:p>
        </w:tc>
        <w:tc>
          <w:tcPr>
            <w:tcW w:w="1713" w:type="dxa"/>
            <w:shd w:val="clear" w:color="auto" w:fill="auto"/>
          </w:tcPr>
          <w:p w:rsidR="00DA3CD2" w:rsidRPr="00911BA9" w:rsidRDefault="00DA3CD2" w:rsidP="00DA3CD2">
            <w:pPr>
              <w:jc w:val="center"/>
              <w:rPr>
                <w:sz w:val="24"/>
              </w:rPr>
            </w:pPr>
            <w:r w:rsidRPr="00911BA9">
              <w:rPr>
                <w:sz w:val="24"/>
              </w:rPr>
              <w:t>1</w:t>
            </w:r>
          </w:p>
        </w:tc>
      </w:tr>
      <w:tr w:rsidR="00DA3CD2" w:rsidRPr="00911BA9" w:rsidTr="00DA3CD2">
        <w:tc>
          <w:tcPr>
            <w:tcW w:w="617" w:type="dxa"/>
            <w:vMerge/>
            <w:shd w:val="clear" w:color="auto" w:fill="auto"/>
          </w:tcPr>
          <w:p w:rsidR="00DA3CD2" w:rsidRPr="00911BA9" w:rsidRDefault="00DA3CD2" w:rsidP="00DA3CD2">
            <w:pPr>
              <w:jc w:val="center"/>
              <w:rPr>
                <w:sz w:val="24"/>
              </w:rPr>
            </w:pPr>
          </w:p>
        </w:tc>
        <w:tc>
          <w:tcPr>
            <w:tcW w:w="7950" w:type="dxa"/>
            <w:shd w:val="clear" w:color="auto" w:fill="auto"/>
          </w:tcPr>
          <w:p w:rsidR="00DA3CD2" w:rsidRPr="00911BA9" w:rsidRDefault="00DA3CD2" w:rsidP="00DA3CD2">
            <w:pPr>
              <w:jc w:val="both"/>
              <w:rPr>
                <w:sz w:val="24"/>
              </w:rPr>
            </w:pPr>
            <w:r w:rsidRPr="00911BA9">
              <w:rPr>
                <w:sz w:val="24"/>
              </w:rPr>
              <w:t>Отсутствие письменного обязательства заявителя и план-график выполнения работ и мероприятий по обеспечению доступности для инвалидов</w:t>
            </w:r>
          </w:p>
        </w:tc>
        <w:tc>
          <w:tcPr>
            <w:tcW w:w="1713" w:type="dxa"/>
            <w:shd w:val="clear" w:color="auto" w:fill="auto"/>
          </w:tcPr>
          <w:p w:rsidR="00DA3CD2" w:rsidRPr="00911BA9" w:rsidRDefault="00DA3CD2" w:rsidP="00DA3CD2">
            <w:pPr>
              <w:jc w:val="center"/>
              <w:rPr>
                <w:sz w:val="24"/>
              </w:rPr>
            </w:pPr>
            <w:r w:rsidRPr="00911BA9">
              <w:rPr>
                <w:sz w:val="24"/>
              </w:rPr>
              <w:t>0</w:t>
            </w:r>
          </w:p>
        </w:tc>
      </w:tr>
      <w:tr w:rsidR="00DA3CD2" w:rsidRPr="00911BA9" w:rsidTr="00DA3CD2">
        <w:tc>
          <w:tcPr>
            <w:tcW w:w="617" w:type="dxa"/>
            <w:vMerge w:val="restart"/>
            <w:shd w:val="clear" w:color="auto" w:fill="auto"/>
          </w:tcPr>
          <w:p w:rsidR="00DA3CD2" w:rsidRPr="00911BA9" w:rsidRDefault="00DA3CD2" w:rsidP="00DA3CD2">
            <w:pPr>
              <w:jc w:val="center"/>
              <w:rPr>
                <w:sz w:val="24"/>
              </w:rPr>
            </w:pPr>
            <w:r w:rsidRPr="00911BA9">
              <w:rPr>
                <w:sz w:val="24"/>
              </w:rPr>
              <w:t>5</w:t>
            </w:r>
          </w:p>
        </w:tc>
        <w:tc>
          <w:tcPr>
            <w:tcW w:w="7950" w:type="dxa"/>
            <w:shd w:val="clear" w:color="auto" w:fill="auto"/>
          </w:tcPr>
          <w:p w:rsidR="00DA3CD2" w:rsidRPr="00911BA9" w:rsidRDefault="00DA3CD2" w:rsidP="00DA3CD2">
            <w:pPr>
              <w:jc w:val="both"/>
              <w:rPr>
                <w:sz w:val="24"/>
              </w:rPr>
            </w:pPr>
            <w:r w:rsidRPr="00911BA9">
              <w:rPr>
                <w:sz w:val="24"/>
              </w:rPr>
              <w:t>Обеспеченность современным торгово-технологическим оборудованием (наличие современного торгового оборудования: холодильных прилавков, электронных весов, контрольно-кассовых машин, стеллажей для выкладки товаров и т.д.)</w:t>
            </w:r>
          </w:p>
        </w:tc>
        <w:tc>
          <w:tcPr>
            <w:tcW w:w="1713" w:type="dxa"/>
            <w:shd w:val="clear" w:color="auto" w:fill="auto"/>
          </w:tcPr>
          <w:p w:rsidR="00DA3CD2" w:rsidRPr="00911BA9" w:rsidRDefault="00DA3CD2" w:rsidP="00DA3CD2">
            <w:pPr>
              <w:jc w:val="center"/>
              <w:rPr>
                <w:sz w:val="24"/>
              </w:rPr>
            </w:pPr>
            <w:r w:rsidRPr="00911BA9">
              <w:rPr>
                <w:sz w:val="24"/>
              </w:rPr>
              <w:t>2</w:t>
            </w:r>
          </w:p>
        </w:tc>
      </w:tr>
      <w:tr w:rsidR="00DA3CD2" w:rsidRPr="00911BA9" w:rsidTr="00DA3CD2">
        <w:tc>
          <w:tcPr>
            <w:tcW w:w="617" w:type="dxa"/>
            <w:vMerge/>
            <w:shd w:val="clear" w:color="auto" w:fill="auto"/>
          </w:tcPr>
          <w:p w:rsidR="00DA3CD2" w:rsidRPr="00911BA9" w:rsidRDefault="00DA3CD2" w:rsidP="00DA3CD2">
            <w:pPr>
              <w:jc w:val="center"/>
              <w:rPr>
                <w:sz w:val="24"/>
              </w:rPr>
            </w:pPr>
          </w:p>
        </w:tc>
        <w:tc>
          <w:tcPr>
            <w:tcW w:w="7950" w:type="dxa"/>
            <w:shd w:val="clear" w:color="auto" w:fill="auto"/>
          </w:tcPr>
          <w:p w:rsidR="00DA3CD2" w:rsidRPr="00911BA9" w:rsidRDefault="00DA3CD2" w:rsidP="00DA3CD2">
            <w:pPr>
              <w:jc w:val="both"/>
              <w:rPr>
                <w:sz w:val="24"/>
              </w:rPr>
            </w:pPr>
            <w:r w:rsidRPr="00911BA9">
              <w:rPr>
                <w:sz w:val="24"/>
              </w:rPr>
              <w:t>Отсутствие современного торгово-технологического оборудования</w:t>
            </w:r>
          </w:p>
        </w:tc>
        <w:tc>
          <w:tcPr>
            <w:tcW w:w="1713" w:type="dxa"/>
            <w:shd w:val="clear" w:color="auto" w:fill="auto"/>
          </w:tcPr>
          <w:p w:rsidR="00DA3CD2" w:rsidRPr="00911BA9" w:rsidRDefault="00DA3CD2" w:rsidP="00DA3CD2">
            <w:pPr>
              <w:jc w:val="center"/>
              <w:rPr>
                <w:sz w:val="24"/>
              </w:rPr>
            </w:pPr>
            <w:r w:rsidRPr="00911BA9">
              <w:rPr>
                <w:sz w:val="24"/>
              </w:rPr>
              <w:t>0</w:t>
            </w:r>
          </w:p>
        </w:tc>
      </w:tr>
      <w:tr w:rsidR="00DA3CD2" w:rsidRPr="00911BA9" w:rsidTr="00DA3CD2">
        <w:tc>
          <w:tcPr>
            <w:tcW w:w="617" w:type="dxa"/>
            <w:vMerge w:val="restart"/>
            <w:shd w:val="clear" w:color="auto" w:fill="auto"/>
          </w:tcPr>
          <w:p w:rsidR="00DA3CD2" w:rsidRPr="00911BA9" w:rsidRDefault="00DA3CD2" w:rsidP="00DA3CD2">
            <w:pPr>
              <w:jc w:val="center"/>
              <w:rPr>
                <w:sz w:val="24"/>
              </w:rPr>
            </w:pPr>
            <w:r w:rsidRPr="00911BA9">
              <w:rPr>
                <w:sz w:val="24"/>
              </w:rPr>
              <w:t>6</w:t>
            </w:r>
          </w:p>
        </w:tc>
        <w:tc>
          <w:tcPr>
            <w:tcW w:w="7950" w:type="dxa"/>
            <w:shd w:val="clear" w:color="auto" w:fill="auto"/>
          </w:tcPr>
          <w:p w:rsidR="00DA3CD2" w:rsidRPr="00911BA9" w:rsidRDefault="00DA3CD2" w:rsidP="00DA3CD2">
            <w:pPr>
              <w:jc w:val="both"/>
              <w:rPr>
                <w:sz w:val="24"/>
              </w:rPr>
            </w:pPr>
            <w:r w:rsidRPr="00911BA9">
              <w:rPr>
                <w:sz w:val="24"/>
              </w:rPr>
              <w:t xml:space="preserve">Наличие дизайн-проекта благоустройства прилегающей территории </w:t>
            </w:r>
          </w:p>
        </w:tc>
        <w:tc>
          <w:tcPr>
            <w:tcW w:w="1713" w:type="dxa"/>
            <w:shd w:val="clear" w:color="auto" w:fill="auto"/>
          </w:tcPr>
          <w:p w:rsidR="00DA3CD2" w:rsidRPr="00911BA9" w:rsidRDefault="00DA3CD2" w:rsidP="00DA3CD2">
            <w:pPr>
              <w:jc w:val="center"/>
              <w:rPr>
                <w:sz w:val="24"/>
              </w:rPr>
            </w:pPr>
            <w:r w:rsidRPr="00911BA9">
              <w:rPr>
                <w:sz w:val="24"/>
              </w:rPr>
              <w:t>2</w:t>
            </w:r>
          </w:p>
        </w:tc>
      </w:tr>
      <w:tr w:rsidR="00DA3CD2" w:rsidRPr="00911BA9" w:rsidTr="00DA3CD2">
        <w:tc>
          <w:tcPr>
            <w:tcW w:w="617" w:type="dxa"/>
            <w:vMerge/>
            <w:shd w:val="clear" w:color="auto" w:fill="auto"/>
          </w:tcPr>
          <w:p w:rsidR="00DA3CD2" w:rsidRPr="00911BA9" w:rsidRDefault="00DA3CD2" w:rsidP="00DA3CD2">
            <w:pPr>
              <w:jc w:val="center"/>
              <w:rPr>
                <w:sz w:val="24"/>
              </w:rPr>
            </w:pPr>
          </w:p>
        </w:tc>
        <w:tc>
          <w:tcPr>
            <w:tcW w:w="7242" w:type="dxa"/>
            <w:shd w:val="clear" w:color="auto" w:fill="auto"/>
          </w:tcPr>
          <w:p w:rsidR="00DA3CD2" w:rsidRPr="00911BA9" w:rsidRDefault="00DA3CD2" w:rsidP="00DA3CD2">
            <w:pPr>
              <w:jc w:val="both"/>
              <w:rPr>
                <w:sz w:val="24"/>
              </w:rPr>
            </w:pPr>
            <w:r w:rsidRPr="00911BA9">
              <w:rPr>
                <w:sz w:val="24"/>
              </w:rPr>
              <w:t>Отсутствие дизайн-проекта благоустройства прилегающей территории</w:t>
            </w:r>
          </w:p>
        </w:tc>
        <w:tc>
          <w:tcPr>
            <w:tcW w:w="1713" w:type="dxa"/>
            <w:shd w:val="clear" w:color="auto" w:fill="auto"/>
          </w:tcPr>
          <w:p w:rsidR="00DA3CD2" w:rsidRPr="00911BA9" w:rsidRDefault="00DA3CD2" w:rsidP="00DA3CD2">
            <w:pPr>
              <w:jc w:val="center"/>
              <w:rPr>
                <w:sz w:val="24"/>
              </w:rPr>
            </w:pPr>
            <w:r w:rsidRPr="00911BA9">
              <w:rPr>
                <w:sz w:val="24"/>
              </w:rPr>
              <w:t>0</w:t>
            </w:r>
          </w:p>
        </w:tc>
      </w:tr>
      <w:tr w:rsidR="00DA3CD2" w:rsidRPr="00911BA9" w:rsidTr="00DA3CD2">
        <w:tc>
          <w:tcPr>
            <w:tcW w:w="617" w:type="dxa"/>
            <w:vMerge w:val="restart"/>
            <w:shd w:val="clear" w:color="auto" w:fill="auto"/>
          </w:tcPr>
          <w:p w:rsidR="00DA3CD2" w:rsidRPr="00911BA9" w:rsidRDefault="00DA3CD2" w:rsidP="00DA3CD2">
            <w:pPr>
              <w:jc w:val="center"/>
              <w:rPr>
                <w:sz w:val="24"/>
              </w:rPr>
            </w:pPr>
            <w:r w:rsidRPr="00911BA9">
              <w:rPr>
                <w:sz w:val="24"/>
              </w:rPr>
              <w:t>7</w:t>
            </w:r>
          </w:p>
        </w:tc>
        <w:tc>
          <w:tcPr>
            <w:tcW w:w="7242" w:type="dxa"/>
            <w:shd w:val="clear" w:color="auto" w:fill="auto"/>
          </w:tcPr>
          <w:p w:rsidR="00DA3CD2" w:rsidRPr="00911BA9" w:rsidRDefault="00DA3CD2" w:rsidP="00DA3CD2">
            <w:pPr>
              <w:jc w:val="both"/>
              <w:rPr>
                <w:sz w:val="24"/>
              </w:rPr>
            </w:pPr>
            <w:r w:rsidRPr="00911BA9">
              <w:rPr>
                <w:sz w:val="24"/>
              </w:rPr>
              <w:t>Предоставление скидок многодетным семьям, пенсионерам, инвалидам 1,2,3 групп, участие в благотворительных акциях</w:t>
            </w:r>
          </w:p>
        </w:tc>
        <w:tc>
          <w:tcPr>
            <w:tcW w:w="1713" w:type="dxa"/>
            <w:shd w:val="clear" w:color="auto" w:fill="auto"/>
          </w:tcPr>
          <w:p w:rsidR="00DA3CD2" w:rsidRPr="00911BA9" w:rsidRDefault="00DA3CD2" w:rsidP="00DA3CD2">
            <w:pPr>
              <w:jc w:val="center"/>
              <w:rPr>
                <w:sz w:val="24"/>
              </w:rPr>
            </w:pPr>
            <w:r w:rsidRPr="00911BA9">
              <w:rPr>
                <w:sz w:val="24"/>
              </w:rPr>
              <w:t>2</w:t>
            </w:r>
          </w:p>
        </w:tc>
      </w:tr>
      <w:tr w:rsidR="00DA3CD2" w:rsidRPr="00911BA9" w:rsidTr="00DA3CD2">
        <w:tc>
          <w:tcPr>
            <w:tcW w:w="617" w:type="dxa"/>
            <w:vMerge/>
            <w:shd w:val="clear" w:color="auto" w:fill="auto"/>
          </w:tcPr>
          <w:p w:rsidR="00DA3CD2" w:rsidRPr="00911BA9" w:rsidRDefault="00DA3CD2" w:rsidP="00DA3CD2">
            <w:pPr>
              <w:jc w:val="center"/>
              <w:rPr>
                <w:sz w:val="24"/>
              </w:rPr>
            </w:pPr>
          </w:p>
        </w:tc>
        <w:tc>
          <w:tcPr>
            <w:tcW w:w="7242" w:type="dxa"/>
            <w:shd w:val="clear" w:color="auto" w:fill="auto"/>
          </w:tcPr>
          <w:p w:rsidR="00DA3CD2" w:rsidRPr="00911BA9" w:rsidRDefault="00DA3CD2" w:rsidP="00DA3CD2">
            <w:pPr>
              <w:jc w:val="both"/>
              <w:rPr>
                <w:sz w:val="24"/>
              </w:rPr>
            </w:pPr>
            <w:r w:rsidRPr="00911BA9">
              <w:rPr>
                <w:sz w:val="24"/>
              </w:rPr>
              <w:t>Отсутствие скидок многодетным семьям, пенсионерам, инвалидам 1,2,3 групп</w:t>
            </w:r>
          </w:p>
        </w:tc>
        <w:tc>
          <w:tcPr>
            <w:tcW w:w="1713" w:type="dxa"/>
            <w:shd w:val="clear" w:color="auto" w:fill="auto"/>
          </w:tcPr>
          <w:p w:rsidR="00DA3CD2" w:rsidRPr="00911BA9" w:rsidRDefault="00DA3CD2" w:rsidP="00DA3CD2">
            <w:pPr>
              <w:jc w:val="center"/>
              <w:rPr>
                <w:sz w:val="24"/>
              </w:rPr>
            </w:pPr>
            <w:r w:rsidRPr="00911BA9">
              <w:rPr>
                <w:sz w:val="24"/>
              </w:rPr>
              <w:t>0</w:t>
            </w:r>
          </w:p>
        </w:tc>
      </w:tr>
    </w:tbl>
    <w:p w:rsidR="00DA3CD2" w:rsidRPr="00911BA9" w:rsidRDefault="00DA3CD2" w:rsidP="00DA3CD2">
      <w:pPr>
        <w:widowControl w:val="0"/>
        <w:autoSpaceDE w:val="0"/>
        <w:autoSpaceDN w:val="0"/>
        <w:adjustRightInd w:val="0"/>
        <w:jc w:val="right"/>
        <w:rPr>
          <w:color w:val="000000"/>
        </w:rPr>
      </w:pPr>
    </w:p>
    <w:p w:rsidR="00DA3CD2" w:rsidRPr="00911BA9" w:rsidRDefault="00DA3CD2" w:rsidP="00DA3CD2">
      <w:pPr>
        <w:widowControl w:val="0"/>
        <w:autoSpaceDE w:val="0"/>
        <w:autoSpaceDN w:val="0"/>
        <w:adjustRightInd w:val="0"/>
        <w:jc w:val="right"/>
        <w:rPr>
          <w:color w:val="000000"/>
        </w:rPr>
      </w:pPr>
    </w:p>
    <w:p w:rsidR="00DA3CD2" w:rsidRPr="00911BA9" w:rsidRDefault="00DA3CD2" w:rsidP="00DA3CD2">
      <w:pPr>
        <w:widowControl w:val="0"/>
        <w:autoSpaceDE w:val="0"/>
        <w:autoSpaceDN w:val="0"/>
        <w:adjustRightInd w:val="0"/>
        <w:jc w:val="right"/>
        <w:rPr>
          <w:color w:val="000000"/>
        </w:rPr>
      </w:pPr>
    </w:p>
    <w:p w:rsidR="00DA3CD2" w:rsidRPr="00911BA9" w:rsidRDefault="00DA3CD2" w:rsidP="00DA3CD2">
      <w:pPr>
        <w:widowControl w:val="0"/>
        <w:autoSpaceDE w:val="0"/>
        <w:autoSpaceDN w:val="0"/>
        <w:adjustRightInd w:val="0"/>
        <w:jc w:val="right"/>
        <w:rPr>
          <w:color w:val="000000"/>
        </w:rPr>
      </w:pPr>
    </w:p>
    <w:p w:rsidR="00DA3CD2" w:rsidRPr="00911BA9" w:rsidRDefault="00DA3CD2" w:rsidP="00DA3CD2">
      <w:pPr>
        <w:widowControl w:val="0"/>
        <w:autoSpaceDE w:val="0"/>
        <w:autoSpaceDN w:val="0"/>
        <w:adjustRightInd w:val="0"/>
        <w:jc w:val="right"/>
        <w:rPr>
          <w:color w:val="000000"/>
        </w:rPr>
      </w:pPr>
    </w:p>
    <w:p w:rsidR="00DA3CD2" w:rsidRPr="00911BA9" w:rsidRDefault="00DA3CD2" w:rsidP="00DA3CD2">
      <w:pPr>
        <w:widowControl w:val="0"/>
        <w:autoSpaceDE w:val="0"/>
        <w:autoSpaceDN w:val="0"/>
        <w:adjustRightInd w:val="0"/>
        <w:jc w:val="right"/>
        <w:rPr>
          <w:color w:val="000000"/>
        </w:rPr>
      </w:pPr>
    </w:p>
    <w:p w:rsidR="002F4F3B" w:rsidRPr="00911BA9" w:rsidRDefault="002F4F3B" w:rsidP="002F4F3B">
      <w:pPr>
        <w:widowControl w:val="0"/>
        <w:autoSpaceDE w:val="0"/>
        <w:autoSpaceDN w:val="0"/>
        <w:adjustRightInd w:val="0"/>
        <w:jc w:val="right"/>
        <w:rPr>
          <w:color w:val="000000"/>
        </w:rPr>
      </w:pPr>
      <w:r w:rsidRPr="00911BA9">
        <w:rPr>
          <w:color w:val="000000"/>
        </w:rPr>
        <w:lastRenderedPageBreak/>
        <w:t xml:space="preserve">Приложение  </w:t>
      </w:r>
      <w:r w:rsidR="00DA3CD2" w:rsidRPr="00911BA9">
        <w:rPr>
          <w:color w:val="000000"/>
        </w:rPr>
        <w:t>6</w:t>
      </w:r>
    </w:p>
    <w:p w:rsidR="002F4F3B" w:rsidRPr="00911BA9" w:rsidRDefault="002F4F3B" w:rsidP="002F4F3B">
      <w:pPr>
        <w:widowControl w:val="0"/>
        <w:autoSpaceDE w:val="0"/>
        <w:autoSpaceDN w:val="0"/>
        <w:adjustRightInd w:val="0"/>
        <w:jc w:val="right"/>
        <w:rPr>
          <w:color w:val="000000"/>
        </w:rPr>
      </w:pPr>
      <w:r w:rsidRPr="00911BA9">
        <w:rPr>
          <w:color w:val="000000"/>
        </w:rPr>
        <w:t xml:space="preserve">к Порядку размещения нестационарных торговых объектов </w:t>
      </w:r>
    </w:p>
    <w:p w:rsidR="002F4F3B" w:rsidRPr="00911BA9" w:rsidRDefault="002F4F3B" w:rsidP="002F4F3B">
      <w:pPr>
        <w:widowControl w:val="0"/>
        <w:autoSpaceDE w:val="0"/>
        <w:autoSpaceDN w:val="0"/>
        <w:adjustRightInd w:val="0"/>
        <w:jc w:val="right"/>
        <w:rPr>
          <w:color w:val="000000"/>
        </w:rPr>
      </w:pPr>
      <w:r w:rsidRPr="00911BA9">
        <w:rPr>
          <w:color w:val="000000"/>
        </w:rPr>
        <w:t xml:space="preserve">на территории Калининского муниципального округа Тверской области </w:t>
      </w:r>
    </w:p>
    <w:p w:rsidR="002F4F3B" w:rsidRPr="00911BA9" w:rsidRDefault="002F4F3B"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2F4F3B" w:rsidRPr="00911BA9" w:rsidRDefault="002F4F3B" w:rsidP="00536719">
      <w:pPr>
        <w:widowControl w:val="0"/>
        <w:autoSpaceDE w:val="0"/>
        <w:autoSpaceDN w:val="0"/>
        <w:adjustRightInd w:val="0"/>
        <w:jc w:val="right"/>
        <w:rPr>
          <w:color w:val="000000"/>
        </w:rPr>
      </w:pPr>
    </w:p>
    <w:p w:rsidR="00047AA5" w:rsidRPr="00911BA9" w:rsidRDefault="00047AA5" w:rsidP="00047AA5">
      <w:pPr>
        <w:widowControl w:val="0"/>
        <w:autoSpaceDE w:val="0"/>
        <w:autoSpaceDN w:val="0"/>
        <w:adjustRightInd w:val="0"/>
        <w:jc w:val="center"/>
        <w:rPr>
          <w:b/>
          <w:szCs w:val="28"/>
        </w:rPr>
      </w:pPr>
      <w:r w:rsidRPr="00911BA9">
        <w:rPr>
          <w:b/>
          <w:szCs w:val="28"/>
        </w:rPr>
        <w:t>Журнал регистрации заключенных договоров на право</w:t>
      </w:r>
      <w:r w:rsidRPr="00911BA9">
        <w:rPr>
          <w:szCs w:val="28"/>
        </w:rPr>
        <w:t xml:space="preserve"> </w:t>
      </w:r>
    </w:p>
    <w:p w:rsidR="00047AA5" w:rsidRPr="00911BA9" w:rsidRDefault="00047AA5" w:rsidP="00047AA5">
      <w:pPr>
        <w:jc w:val="center"/>
        <w:rPr>
          <w:b/>
          <w:szCs w:val="28"/>
        </w:rPr>
      </w:pPr>
      <w:r w:rsidRPr="00911BA9">
        <w:rPr>
          <w:b/>
          <w:szCs w:val="28"/>
        </w:rPr>
        <w:t>на размещение нестационарного торгового объекта</w:t>
      </w:r>
    </w:p>
    <w:p w:rsidR="00047AA5" w:rsidRPr="00911BA9" w:rsidRDefault="00047AA5" w:rsidP="00047AA5">
      <w:pPr>
        <w:jc w:val="center"/>
        <w:rPr>
          <w:b/>
          <w:szCs w:val="28"/>
        </w:rPr>
      </w:pPr>
      <w:r w:rsidRPr="00911BA9">
        <w:rPr>
          <w:b/>
          <w:szCs w:val="28"/>
        </w:rPr>
        <w:t>на территории  Калининского муниципального округа Тверской области</w:t>
      </w:r>
    </w:p>
    <w:p w:rsidR="00047AA5" w:rsidRPr="00911BA9" w:rsidRDefault="00047AA5" w:rsidP="00047AA5">
      <w:pPr>
        <w:jc w:val="center"/>
        <w:rPr>
          <w:szCs w:val="28"/>
        </w:rPr>
      </w:pPr>
    </w:p>
    <w:p w:rsidR="00047AA5" w:rsidRPr="00911BA9" w:rsidRDefault="00047AA5" w:rsidP="00047AA5">
      <w:pPr>
        <w:widowControl w:val="0"/>
        <w:autoSpaceDE w:val="0"/>
        <w:autoSpaceDN w:val="0"/>
        <w:adjustRightInd w:val="0"/>
        <w:jc w:val="center"/>
        <w:rPr>
          <w:szCs w:val="28"/>
        </w:rPr>
      </w:pPr>
    </w:p>
    <w:tbl>
      <w:tblPr>
        <w:tblStyle w:val="a6"/>
        <w:tblW w:w="9782" w:type="dxa"/>
        <w:tblInd w:w="-176" w:type="dxa"/>
        <w:tblLayout w:type="fixed"/>
        <w:tblLook w:val="04A0"/>
      </w:tblPr>
      <w:tblGrid>
        <w:gridCol w:w="993"/>
        <w:gridCol w:w="1275"/>
        <w:gridCol w:w="1843"/>
        <w:gridCol w:w="1418"/>
        <w:gridCol w:w="1417"/>
        <w:gridCol w:w="1418"/>
        <w:gridCol w:w="1418"/>
      </w:tblGrid>
      <w:tr w:rsidR="003A56AE" w:rsidRPr="00911BA9" w:rsidTr="00002BF8">
        <w:tc>
          <w:tcPr>
            <w:tcW w:w="993" w:type="dxa"/>
          </w:tcPr>
          <w:p w:rsidR="003A56AE" w:rsidRPr="00911BA9" w:rsidRDefault="003A56AE" w:rsidP="009C5B9A">
            <w:pPr>
              <w:widowControl w:val="0"/>
              <w:autoSpaceDE w:val="0"/>
              <w:autoSpaceDN w:val="0"/>
              <w:adjustRightInd w:val="0"/>
              <w:jc w:val="center"/>
              <w:rPr>
                <w:color w:val="000000"/>
                <w:sz w:val="20"/>
                <w:szCs w:val="20"/>
              </w:rPr>
            </w:pPr>
            <w:r w:rsidRPr="00911BA9">
              <w:rPr>
                <w:color w:val="000000"/>
                <w:sz w:val="20"/>
                <w:szCs w:val="20"/>
              </w:rPr>
              <w:t>№ договора</w:t>
            </w:r>
          </w:p>
        </w:tc>
        <w:tc>
          <w:tcPr>
            <w:tcW w:w="1275" w:type="dxa"/>
          </w:tcPr>
          <w:p w:rsidR="003A56AE" w:rsidRPr="00911BA9" w:rsidRDefault="003A56AE" w:rsidP="003A56AE">
            <w:pPr>
              <w:widowControl w:val="0"/>
              <w:autoSpaceDE w:val="0"/>
              <w:autoSpaceDN w:val="0"/>
              <w:adjustRightInd w:val="0"/>
              <w:jc w:val="center"/>
              <w:rPr>
                <w:color w:val="000000"/>
                <w:sz w:val="20"/>
                <w:szCs w:val="20"/>
              </w:rPr>
            </w:pPr>
            <w:r w:rsidRPr="00911BA9">
              <w:rPr>
                <w:color w:val="000000"/>
                <w:sz w:val="20"/>
                <w:szCs w:val="20"/>
              </w:rPr>
              <w:t xml:space="preserve">Дата заключения договора </w:t>
            </w:r>
          </w:p>
        </w:tc>
        <w:tc>
          <w:tcPr>
            <w:tcW w:w="1843" w:type="dxa"/>
          </w:tcPr>
          <w:p w:rsidR="003A56AE" w:rsidRPr="00911BA9" w:rsidRDefault="003A56AE" w:rsidP="003A56AE">
            <w:pPr>
              <w:widowControl w:val="0"/>
              <w:autoSpaceDE w:val="0"/>
              <w:autoSpaceDN w:val="0"/>
              <w:adjustRightInd w:val="0"/>
              <w:jc w:val="center"/>
              <w:rPr>
                <w:color w:val="000000"/>
                <w:sz w:val="20"/>
                <w:szCs w:val="20"/>
              </w:rPr>
            </w:pPr>
            <w:r w:rsidRPr="00911BA9">
              <w:rPr>
                <w:color w:val="000000"/>
                <w:sz w:val="20"/>
                <w:szCs w:val="20"/>
              </w:rPr>
              <w:t xml:space="preserve">Наименование юридического лица, ФИО индивидуального предпринимателя, самозанятого гражданина, сторона по договору </w:t>
            </w:r>
          </w:p>
        </w:tc>
        <w:tc>
          <w:tcPr>
            <w:tcW w:w="1418" w:type="dxa"/>
          </w:tcPr>
          <w:p w:rsidR="003A56AE" w:rsidRPr="00911BA9" w:rsidRDefault="003A56AE" w:rsidP="003A56AE">
            <w:pPr>
              <w:widowControl w:val="0"/>
              <w:autoSpaceDE w:val="0"/>
              <w:autoSpaceDN w:val="0"/>
              <w:adjustRightInd w:val="0"/>
              <w:jc w:val="center"/>
              <w:rPr>
                <w:color w:val="000000"/>
                <w:sz w:val="20"/>
                <w:szCs w:val="20"/>
              </w:rPr>
            </w:pPr>
            <w:r w:rsidRPr="00911BA9">
              <w:rPr>
                <w:color w:val="000000"/>
                <w:sz w:val="20"/>
                <w:szCs w:val="20"/>
              </w:rPr>
              <w:t>Дата окончания действия договора</w:t>
            </w:r>
          </w:p>
        </w:tc>
        <w:tc>
          <w:tcPr>
            <w:tcW w:w="1417" w:type="dxa"/>
          </w:tcPr>
          <w:p w:rsidR="003A56AE" w:rsidRPr="00911BA9" w:rsidRDefault="003A56AE" w:rsidP="003A56AE">
            <w:pPr>
              <w:widowControl w:val="0"/>
              <w:autoSpaceDE w:val="0"/>
              <w:autoSpaceDN w:val="0"/>
              <w:adjustRightInd w:val="0"/>
              <w:jc w:val="center"/>
              <w:rPr>
                <w:color w:val="000000"/>
                <w:sz w:val="20"/>
                <w:szCs w:val="20"/>
              </w:rPr>
            </w:pPr>
            <w:r w:rsidRPr="00911BA9">
              <w:rPr>
                <w:color w:val="000000"/>
                <w:sz w:val="20"/>
                <w:szCs w:val="20"/>
              </w:rPr>
              <w:t>Дата получения договора</w:t>
            </w:r>
          </w:p>
        </w:tc>
        <w:tc>
          <w:tcPr>
            <w:tcW w:w="1418" w:type="dxa"/>
          </w:tcPr>
          <w:p w:rsidR="003A56AE" w:rsidRPr="00911BA9" w:rsidRDefault="003A56AE" w:rsidP="009C5B9A">
            <w:pPr>
              <w:widowControl w:val="0"/>
              <w:autoSpaceDE w:val="0"/>
              <w:autoSpaceDN w:val="0"/>
              <w:adjustRightInd w:val="0"/>
              <w:jc w:val="center"/>
              <w:rPr>
                <w:color w:val="000000"/>
                <w:sz w:val="20"/>
                <w:szCs w:val="20"/>
              </w:rPr>
            </w:pPr>
            <w:r w:rsidRPr="00911BA9">
              <w:rPr>
                <w:color w:val="000000"/>
                <w:sz w:val="20"/>
                <w:szCs w:val="20"/>
              </w:rPr>
              <w:t>ФИО, подпись лица, получившего договор</w:t>
            </w:r>
          </w:p>
        </w:tc>
        <w:tc>
          <w:tcPr>
            <w:tcW w:w="1418" w:type="dxa"/>
          </w:tcPr>
          <w:p w:rsidR="003A56AE" w:rsidRPr="00911BA9" w:rsidRDefault="00002BF8" w:rsidP="009C5B9A">
            <w:pPr>
              <w:widowControl w:val="0"/>
              <w:autoSpaceDE w:val="0"/>
              <w:autoSpaceDN w:val="0"/>
              <w:adjustRightInd w:val="0"/>
              <w:jc w:val="center"/>
              <w:rPr>
                <w:color w:val="000000"/>
                <w:sz w:val="20"/>
                <w:szCs w:val="20"/>
              </w:rPr>
            </w:pPr>
            <w:r w:rsidRPr="00911BA9">
              <w:rPr>
                <w:color w:val="000000"/>
                <w:sz w:val="20"/>
                <w:szCs w:val="20"/>
              </w:rPr>
              <w:t>ФИО</w:t>
            </w:r>
            <w:r w:rsidR="003A56AE" w:rsidRPr="00911BA9">
              <w:rPr>
                <w:color w:val="000000"/>
                <w:sz w:val="20"/>
                <w:szCs w:val="20"/>
              </w:rPr>
              <w:t xml:space="preserve">, </w:t>
            </w:r>
          </w:p>
          <w:p w:rsidR="003A56AE" w:rsidRPr="00911BA9" w:rsidRDefault="003A56AE" w:rsidP="009C5B9A">
            <w:pPr>
              <w:widowControl w:val="0"/>
              <w:autoSpaceDE w:val="0"/>
              <w:autoSpaceDN w:val="0"/>
              <w:adjustRightInd w:val="0"/>
              <w:jc w:val="center"/>
              <w:rPr>
                <w:color w:val="000000"/>
                <w:sz w:val="20"/>
                <w:szCs w:val="20"/>
              </w:rPr>
            </w:pPr>
            <w:r w:rsidRPr="00911BA9">
              <w:rPr>
                <w:color w:val="000000"/>
                <w:sz w:val="20"/>
                <w:szCs w:val="20"/>
              </w:rPr>
              <w:t>подпись лица, выдавшего договор</w:t>
            </w:r>
          </w:p>
        </w:tc>
      </w:tr>
      <w:tr w:rsidR="003A56AE" w:rsidRPr="00911BA9" w:rsidTr="00002BF8">
        <w:tc>
          <w:tcPr>
            <w:tcW w:w="993" w:type="dxa"/>
          </w:tcPr>
          <w:p w:rsidR="003A56AE" w:rsidRPr="00911BA9" w:rsidRDefault="003A56AE" w:rsidP="009C5B9A">
            <w:pPr>
              <w:widowControl w:val="0"/>
              <w:autoSpaceDE w:val="0"/>
              <w:autoSpaceDN w:val="0"/>
              <w:adjustRightInd w:val="0"/>
              <w:jc w:val="center"/>
              <w:rPr>
                <w:color w:val="000000"/>
              </w:rPr>
            </w:pPr>
          </w:p>
        </w:tc>
        <w:tc>
          <w:tcPr>
            <w:tcW w:w="1275" w:type="dxa"/>
          </w:tcPr>
          <w:p w:rsidR="003A56AE" w:rsidRPr="00911BA9" w:rsidRDefault="003A56AE" w:rsidP="009C5B9A">
            <w:pPr>
              <w:widowControl w:val="0"/>
              <w:autoSpaceDE w:val="0"/>
              <w:autoSpaceDN w:val="0"/>
              <w:adjustRightInd w:val="0"/>
              <w:jc w:val="center"/>
              <w:rPr>
                <w:color w:val="000000"/>
              </w:rPr>
            </w:pPr>
          </w:p>
        </w:tc>
        <w:tc>
          <w:tcPr>
            <w:tcW w:w="1843"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7"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r>
      <w:tr w:rsidR="003A56AE" w:rsidRPr="00911BA9" w:rsidTr="00002BF8">
        <w:tc>
          <w:tcPr>
            <w:tcW w:w="993" w:type="dxa"/>
          </w:tcPr>
          <w:p w:rsidR="003A56AE" w:rsidRPr="00911BA9" w:rsidRDefault="003A56AE" w:rsidP="009C5B9A">
            <w:pPr>
              <w:widowControl w:val="0"/>
              <w:autoSpaceDE w:val="0"/>
              <w:autoSpaceDN w:val="0"/>
              <w:adjustRightInd w:val="0"/>
              <w:jc w:val="center"/>
              <w:rPr>
                <w:color w:val="000000"/>
              </w:rPr>
            </w:pPr>
          </w:p>
        </w:tc>
        <w:tc>
          <w:tcPr>
            <w:tcW w:w="1275" w:type="dxa"/>
          </w:tcPr>
          <w:p w:rsidR="003A56AE" w:rsidRPr="00911BA9" w:rsidRDefault="003A56AE" w:rsidP="009C5B9A">
            <w:pPr>
              <w:widowControl w:val="0"/>
              <w:autoSpaceDE w:val="0"/>
              <w:autoSpaceDN w:val="0"/>
              <w:adjustRightInd w:val="0"/>
              <w:jc w:val="center"/>
              <w:rPr>
                <w:color w:val="000000"/>
              </w:rPr>
            </w:pPr>
          </w:p>
        </w:tc>
        <w:tc>
          <w:tcPr>
            <w:tcW w:w="1843"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7"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r>
      <w:tr w:rsidR="003A56AE" w:rsidRPr="00911BA9" w:rsidTr="00002BF8">
        <w:tc>
          <w:tcPr>
            <w:tcW w:w="993" w:type="dxa"/>
          </w:tcPr>
          <w:p w:rsidR="003A56AE" w:rsidRPr="00911BA9" w:rsidRDefault="003A56AE" w:rsidP="009C5B9A">
            <w:pPr>
              <w:widowControl w:val="0"/>
              <w:autoSpaceDE w:val="0"/>
              <w:autoSpaceDN w:val="0"/>
              <w:adjustRightInd w:val="0"/>
              <w:jc w:val="center"/>
              <w:rPr>
                <w:color w:val="000000"/>
              </w:rPr>
            </w:pPr>
          </w:p>
        </w:tc>
        <w:tc>
          <w:tcPr>
            <w:tcW w:w="1275" w:type="dxa"/>
          </w:tcPr>
          <w:p w:rsidR="003A56AE" w:rsidRPr="00911BA9" w:rsidRDefault="003A56AE" w:rsidP="009C5B9A">
            <w:pPr>
              <w:widowControl w:val="0"/>
              <w:autoSpaceDE w:val="0"/>
              <w:autoSpaceDN w:val="0"/>
              <w:adjustRightInd w:val="0"/>
              <w:jc w:val="center"/>
              <w:rPr>
                <w:color w:val="000000"/>
              </w:rPr>
            </w:pPr>
          </w:p>
        </w:tc>
        <w:tc>
          <w:tcPr>
            <w:tcW w:w="1843"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7"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r>
      <w:tr w:rsidR="003A56AE" w:rsidRPr="00911BA9" w:rsidTr="00002BF8">
        <w:tc>
          <w:tcPr>
            <w:tcW w:w="993" w:type="dxa"/>
          </w:tcPr>
          <w:p w:rsidR="003A56AE" w:rsidRPr="00911BA9" w:rsidRDefault="003A56AE" w:rsidP="009C5B9A">
            <w:pPr>
              <w:widowControl w:val="0"/>
              <w:autoSpaceDE w:val="0"/>
              <w:autoSpaceDN w:val="0"/>
              <w:adjustRightInd w:val="0"/>
              <w:jc w:val="center"/>
              <w:rPr>
                <w:color w:val="000000"/>
              </w:rPr>
            </w:pPr>
          </w:p>
        </w:tc>
        <w:tc>
          <w:tcPr>
            <w:tcW w:w="1275" w:type="dxa"/>
          </w:tcPr>
          <w:p w:rsidR="003A56AE" w:rsidRPr="00911BA9" w:rsidRDefault="003A56AE" w:rsidP="009C5B9A">
            <w:pPr>
              <w:widowControl w:val="0"/>
              <w:autoSpaceDE w:val="0"/>
              <w:autoSpaceDN w:val="0"/>
              <w:adjustRightInd w:val="0"/>
              <w:jc w:val="center"/>
              <w:rPr>
                <w:color w:val="000000"/>
              </w:rPr>
            </w:pPr>
          </w:p>
        </w:tc>
        <w:tc>
          <w:tcPr>
            <w:tcW w:w="1843"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7"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r>
      <w:tr w:rsidR="003A56AE" w:rsidRPr="00911BA9" w:rsidTr="00002BF8">
        <w:tc>
          <w:tcPr>
            <w:tcW w:w="993" w:type="dxa"/>
          </w:tcPr>
          <w:p w:rsidR="003A56AE" w:rsidRPr="00911BA9" w:rsidRDefault="003A56AE" w:rsidP="009C5B9A">
            <w:pPr>
              <w:widowControl w:val="0"/>
              <w:autoSpaceDE w:val="0"/>
              <w:autoSpaceDN w:val="0"/>
              <w:adjustRightInd w:val="0"/>
              <w:jc w:val="center"/>
              <w:rPr>
                <w:color w:val="000000"/>
              </w:rPr>
            </w:pPr>
          </w:p>
        </w:tc>
        <w:tc>
          <w:tcPr>
            <w:tcW w:w="1275" w:type="dxa"/>
          </w:tcPr>
          <w:p w:rsidR="003A56AE" w:rsidRPr="00911BA9" w:rsidRDefault="003A56AE" w:rsidP="009C5B9A">
            <w:pPr>
              <w:widowControl w:val="0"/>
              <w:autoSpaceDE w:val="0"/>
              <w:autoSpaceDN w:val="0"/>
              <w:adjustRightInd w:val="0"/>
              <w:jc w:val="center"/>
              <w:rPr>
                <w:color w:val="000000"/>
              </w:rPr>
            </w:pPr>
          </w:p>
        </w:tc>
        <w:tc>
          <w:tcPr>
            <w:tcW w:w="1843"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7"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r>
      <w:tr w:rsidR="003A56AE" w:rsidRPr="00911BA9" w:rsidTr="00002BF8">
        <w:tc>
          <w:tcPr>
            <w:tcW w:w="993" w:type="dxa"/>
          </w:tcPr>
          <w:p w:rsidR="003A56AE" w:rsidRPr="00911BA9" w:rsidRDefault="003A56AE" w:rsidP="009C5B9A">
            <w:pPr>
              <w:widowControl w:val="0"/>
              <w:autoSpaceDE w:val="0"/>
              <w:autoSpaceDN w:val="0"/>
              <w:adjustRightInd w:val="0"/>
              <w:jc w:val="center"/>
              <w:rPr>
                <w:color w:val="000000"/>
              </w:rPr>
            </w:pPr>
          </w:p>
        </w:tc>
        <w:tc>
          <w:tcPr>
            <w:tcW w:w="1275" w:type="dxa"/>
          </w:tcPr>
          <w:p w:rsidR="003A56AE" w:rsidRPr="00911BA9" w:rsidRDefault="003A56AE" w:rsidP="009C5B9A">
            <w:pPr>
              <w:widowControl w:val="0"/>
              <w:autoSpaceDE w:val="0"/>
              <w:autoSpaceDN w:val="0"/>
              <w:adjustRightInd w:val="0"/>
              <w:jc w:val="center"/>
              <w:rPr>
                <w:color w:val="000000"/>
              </w:rPr>
            </w:pPr>
          </w:p>
        </w:tc>
        <w:tc>
          <w:tcPr>
            <w:tcW w:w="1843"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7"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c>
          <w:tcPr>
            <w:tcW w:w="1418" w:type="dxa"/>
          </w:tcPr>
          <w:p w:rsidR="003A56AE" w:rsidRPr="00911BA9" w:rsidRDefault="003A56AE" w:rsidP="009C5B9A">
            <w:pPr>
              <w:widowControl w:val="0"/>
              <w:autoSpaceDE w:val="0"/>
              <w:autoSpaceDN w:val="0"/>
              <w:adjustRightInd w:val="0"/>
              <w:jc w:val="center"/>
              <w:rPr>
                <w:color w:val="000000"/>
              </w:rPr>
            </w:pPr>
          </w:p>
        </w:tc>
      </w:tr>
    </w:tbl>
    <w:p w:rsidR="00DA31A8" w:rsidRPr="00911BA9" w:rsidRDefault="00DA31A8" w:rsidP="00536719">
      <w:pPr>
        <w:widowControl w:val="0"/>
        <w:autoSpaceDE w:val="0"/>
        <w:autoSpaceDN w:val="0"/>
        <w:adjustRightInd w:val="0"/>
        <w:jc w:val="right"/>
        <w:rPr>
          <w:color w:val="000000"/>
        </w:rPr>
      </w:pPr>
    </w:p>
    <w:p w:rsidR="00685170" w:rsidRPr="00911BA9" w:rsidRDefault="00685170" w:rsidP="00536719">
      <w:pPr>
        <w:widowControl w:val="0"/>
        <w:autoSpaceDE w:val="0"/>
        <w:autoSpaceDN w:val="0"/>
        <w:adjustRightInd w:val="0"/>
        <w:jc w:val="right"/>
        <w:rPr>
          <w:color w:val="000000"/>
        </w:rPr>
      </w:pPr>
    </w:p>
    <w:p w:rsidR="00C70DAC" w:rsidRPr="00911BA9" w:rsidRDefault="00C70DAC"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002BF8" w:rsidRPr="00911BA9" w:rsidRDefault="00002BF8" w:rsidP="00536719">
      <w:pPr>
        <w:widowControl w:val="0"/>
        <w:autoSpaceDE w:val="0"/>
        <w:autoSpaceDN w:val="0"/>
        <w:adjustRightInd w:val="0"/>
        <w:jc w:val="right"/>
        <w:rPr>
          <w:color w:val="000000"/>
        </w:rPr>
      </w:pPr>
    </w:p>
    <w:p w:rsidR="00536719" w:rsidRPr="00911BA9" w:rsidRDefault="00536719" w:rsidP="00536719">
      <w:pPr>
        <w:widowControl w:val="0"/>
        <w:autoSpaceDE w:val="0"/>
        <w:autoSpaceDN w:val="0"/>
        <w:adjustRightInd w:val="0"/>
        <w:jc w:val="right"/>
        <w:rPr>
          <w:color w:val="000000"/>
        </w:rPr>
      </w:pPr>
      <w:r w:rsidRPr="00911BA9">
        <w:rPr>
          <w:color w:val="000000"/>
        </w:rPr>
        <w:lastRenderedPageBreak/>
        <w:t xml:space="preserve">Приложение  </w:t>
      </w:r>
      <w:r w:rsidR="00DA3CD2" w:rsidRPr="00911BA9">
        <w:rPr>
          <w:color w:val="000000"/>
        </w:rPr>
        <w:t>7</w:t>
      </w:r>
    </w:p>
    <w:p w:rsidR="00536719" w:rsidRPr="00911BA9" w:rsidRDefault="00536719" w:rsidP="00536719">
      <w:pPr>
        <w:widowControl w:val="0"/>
        <w:autoSpaceDE w:val="0"/>
        <w:autoSpaceDN w:val="0"/>
        <w:adjustRightInd w:val="0"/>
        <w:jc w:val="right"/>
        <w:rPr>
          <w:color w:val="000000"/>
        </w:rPr>
      </w:pPr>
      <w:r w:rsidRPr="00911BA9">
        <w:rPr>
          <w:color w:val="000000"/>
        </w:rPr>
        <w:t xml:space="preserve">к Порядку размещения нестационарных торговых объектов </w:t>
      </w:r>
    </w:p>
    <w:p w:rsidR="00536719" w:rsidRPr="00911BA9" w:rsidRDefault="00536719" w:rsidP="00536719">
      <w:pPr>
        <w:widowControl w:val="0"/>
        <w:autoSpaceDE w:val="0"/>
        <w:autoSpaceDN w:val="0"/>
        <w:adjustRightInd w:val="0"/>
        <w:jc w:val="right"/>
        <w:rPr>
          <w:color w:val="000000"/>
        </w:rPr>
      </w:pPr>
      <w:r w:rsidRPr="00911BA9">
        <w:rPr>
          <w:color w:val="000000"/>
        </w:rPr>
        <w:t>на территории Калининского муниципального округа Тверской области</w:t>
      </w:r>
    </w:p>
    <w:p w:rsidR="00536719" w:rsidRPr="00911BA9" w:rsidRDefault="00536719" w:rsidP="00536719">
      <w:pPr>
        <w:widowControl w:val="0"/>
        <w:autoSpaceDE w:val="0"/>
        <w:autoSpaceDN w:val="0"/>
        <w:adjustRightInd w:val="0"/>
        <w:jc w:val="right"/>
        <w:rPr>
          <w:color w:val="000000"/>
        </w:rPr>
      </w:pPr>
    </w:p>
    <w:p w:rsidR="00536719" w:rsidRPr="00911BA9" w:rsidRDefault="00536719" w:rsidP="00536719">
      <w:pPr>
        <w:pStyle w:val="ConsPlusNormal"/>
        <w:ind w:firstLine="0"/>
        <w:jc w:val="center"/>
        <w:rPr>
          <w:rFonts w:ascii="Times New Roman" w:hAnsi="Times New Roman" w:cs="Times New Roman"/>
          <w:b/>
          <w:sz w:val="28"/>
          <w:szCs w:val="28"/>
        </w:rPr>
      </w:pPr>
    </w:p>
    <w:p w:rsidR="00536719" w:rsidRPr="00911BA9" w:rsidRDefault="00536719" w:rsidP="00536719">
      <w:pPr>
        <w:pStyle w:val="ConsPlusNormal"/>
        <w:ind w:firstLine="0"/>
        <w:jc w:val="center"/>
        <w:rPr>
          <w:rFonts w:ascii="Times New Roman" w:hAnsi="Times New Roman" w:cs="Times New Roman"/>
          <w:b/>
          <w:sz w:val="28"/>
          <w:szCs w:val="28"/>
        </w:rPr>
      </w:pPr>
      <w:r w:rsidRPr="00911BA9">
        <w:rPr>
          <w:rFonts w:ascii="Times New Roman" w:hAnsi="Times New Roman" w:cs="Times New Roman"/>
          <w:b/>
          <w:sz w:val="28"/>
          <w:szCs w:val="28"/>
        </w:rPr>
        <w:t>МЕТОДИКА</w:t>
      </w:r>
    </w:p>
    <w:p w:rsidR="00536719" w:rsidRPr="00911BA9" w:rsidRDefault="00536719" w:rsidP="00536719">
      <w:pPr>
        <w:jc w:val="center"/>
        <w:rPr>
          <w:szCs w:val="28"/>
        </w:rPr>
      </w:pPr>
      <w:r w:rsidRPr="00911BA9">
        <w:rPr>
          <w:szCs w:val="28"/>
        </w:rPr>
        <w:t xml:space="preserve">определения </w:t>
      </w:r>
      <w:r w:rsidR="006A347C" w:rsidRPr="00911BA9">
        <w:rPr>
          <w:szCs w:val="28"/>
        </w:rPr>
        <w:t xml:space="preserve">стоимости </w:t>
      </w:r>
      <w:r w:rsidRPr="00911BA9">
        <w:rPr>
          <w:szCs w:val="28"/>
        </w:rPr>
        <w:t xml:space="preserve"> размещени</w:t>
      </w:r>
      <w:r w:rsidR="006A347C" w:rsidRPr="00911BA9">
        <w:rPr>
          <w:szCs w:val="28"/>
        </w:rPr>
        <w:t>я</w:t>
      </w:r>
      <w:r w:rsidRPr="00911BA9">
        <w:rPr>
          <w:szCs w:val="28"/>
        </w:rPr>
        <w:t xml:space="preserve"> нестационарного</w:t>
      </w:r>
    </w:p>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sz w:val="28"/>
          <w:szCs w:val="28"/>
        </w:rPr>
        <w:t>торгового объекта на территории Калининского муниципального округа</w:t>
      </w:r>
      <w:r w:rsidRPr="00911BA9">
        <w:rPr>
          <w:rFonts w:ascii="Times New Roman" w:hAnsi="Times New Roman" w:cs="Times New Roman"/>
          <w:sz w:val="28"/>
          <w:szCs w:val="28"/>
        </w:rPr>
        <w:t xml:space="preserve"> </w:t>
      </w:r>
      <w:r w:rsidRPr="00911BA9">
        <w:rPr>
          <w:rFonts w:ascii="Times New Roman" w:hAnsi="Times New Roman"/>
          <w:sz w:val="28"/>
          <w:szCs w:val="28"/>
        </w:rPr>
        <w:t>Тверской области</w:t>
      </w:r>
    </w:p>
    <w:p w:rsidR="00536719" w:rsidRPr="00911BA9" w:rsidRDefault="00536719" w:rsidP="00536719">
      <w:pPr>
        <w:widowControl w:val="0"/>
        <w:jc w:val="both"/>
        <w:rPr>
          <w:szCs w:val="28"/>
        </w:rPr>
      </w:pPr>
    </w:p>
    <w:p w:rsidR="00536719" w:rsidRPr="00911BA9" w:rsidRDefault="00E8136C" w:rsidP="00536719">
      <w:pPr>
        <w:widowControl w:val="0"/>
        <w:jc w:val="both"/>
        <w:rPr>
          <w:szCs w:val="28"/>
        </w:rPr>
      </w:pPr>
      <w:r w:rsidRPr="00911BA9">
        <w:rPr>
          <w:szCs w:val="28"/>
        </w:rPr>
        <w:t xml:space="preserve">1. </w:t>
      </w:r>
      <w:r w:rsidR="00536719" w:rsidRPr="00911BA9">
        <w:rPr>
          <w:szCs w:val="28"/>
        </w:rPr>
        <w:t>Размер платы по договору на размещение нестационарного торгового объекта, рассчитывается по формуле:</w:t>
      </w:r>
    </w:p>
    <w:p w:rsidR="00536719" w:rsidRPr="00911BA9" w:rsidRDefault="00536719" w:rsidP="00536719">
      <w:pPr>
        <w:widowControl w:val="0"/>
        <w:jc w:val="both"/>
        <w:rPr>
          <w:szCs w:val="28"/>
        </w:rPr>
      </w:pPr>
      <w:r w:rsidRPr="00911BA9">
        <w:rPr>
          <w:szCs w:val="28"/>
        </w:rPr>
        <w:t>Пр = Сб * S * Кспец * Км *Ктип, где:</w:t>
      </w:r>
    </w:p>
    <w:p w:rsidR="00536719" w:rsidRPr="00911BA9" w:rsidRDefault="00536719" w:rsidP="00536719">
      <w:pPr>
        <w:widowControl w:val="0"/>
        <w:jc w:val="both"/>
        <w:rPr>
          <w:szCs w:val="28"/>
        </w:rPr>
      </w:pPr>
      <w:r w:rsidRPr="00911BA9">
        <w:rPr>
          <w:szCs w:val="28"/>
        </w:rPr>
        <w:t>Пр -  размер ежемесячной  платы за размещение;</w:t>
      </w:r>
    </w:p>
    <w:p w:rsidR="00536719" w:rsidRPr="00911BA9" w:rsidRDefault="00536719" w:rsidP="00536719">
      <w:pPr>
        <w:widowControl w:val="0"/>
        <w:jc w:val="both"/>
        <w:rPr>
          <w:szCs w:val="28"/>
        </w:rPr>
      </w:pPr>
      <w:r w:rsidRPr="00911BA9">
        <w:rPr>
          <w:szCs w:val="28"/>
        </w:rPr>
        <w:t xml:space="preserve">Сб – базовая ставка за один квадратный метр площади, предоставляемой под размещение </w:t>
      </w:r>
      <w:r w:rsidR="00FF378D" w:rsidRPr="00911BA9">
        <w:rPr>
          <w:szCs w:val="28"/>
        </w:rPr>
        <w:t>НТО</w:t>
      </w:r>
      <w:r w:rsidRPr="00911BA9">
        <w:rPr>
          <w:szCs w:val="28"/>
        </w:rPr>
        <w:t xml:space="preserve">, которая равна среднему уровню кадастровой стоимости земель по Калининскому муниципальному округу, руб./кв. м (утвержденная Приказом Министерства имущественных и земельных отношений Тверской области № 9-нп от 28.11.2022г);. </w:t>
      </w:r>
    </w:p>
    <w:p w:rsidR="00536719" w:rsidRPr="00911BA9" w:rsidRDefault="00536719" w:rsidP="00536719">
      <w:pPr>
        <w:widowControl w:val="0"/>
        <w:jc w:val="both"/>
        <w:rPr>
          <w:szCs w:val="28"/>
        </w:rPr>
      </w:pPr>
      <w:r w:rsidRPr="00911BA9">
        <w:rPr>
          <w:szCs w:val="28"/>
        </w:rPr>
        <w:t>S - площадь нестационарного торгового объекта, рассчитанная по наружным обмерам (кв.м.)</w:t>
      </w:r>
    </w:p>
    <w:p w:rsidR="00536719" w:rsidRPr="00911BA9" w:rsidRDefault="00536719" w:rsidP="00536719">
      <w:pPr>
        <w:widowControl w:val="0"/>
        <w:jc w:val="both"/>
        <w:rPr>
          <w:color w:val="000000"/>
          <w:szCs w:val="28"/>
        </w:rPr>
      </w:pPr>
      <w:r w:rsidRPr="00911BA9">
        <w:rPr>
          <w:szCs w:val="28"/>
        </w:rPr>
        <w:t xml:space="preserve">Кспец - корректирующий коэффициент специализации объекта </w:t>
      </w:r>
      <w:hyperlink w:anchor="P376" w:history="1">
        <w:r w:rsidRPr="00911BA9">
          <w:rPr>
            <w:szCs w:val="28"/>
          </w:rPr>
          <w:t>(таблица      № 1)</w:t>
        </w:r>
      </w:hyperlink>
      <w:r w:rsidRPr="00911BA9">
        <w:rPr>
          <w:color w:val="000000"/>
          <w:szCs w:val="28"/>
        </w:rPr>
        <w:t>;</w:t>
      </w:r>
    </w:p>
    <w:p w:rsidR="00536719" w:rsidRPr="00911BA9" w:rsidRDefault="00536719" w:rsidP="00536719">
      <w:pPr>
        <w:widowControl w:val="0"/>
        <w:jc w:val="both"/>
        <w:rPr>
          <w:szCs w:val="28"/>
        </w:rPr>
      </w:pPr>
      <w:r w:rsidRPr="00911BA9">
        <w:rPr>
          <w:szCs w:val="28"/>
        </w:rPr>
        <w:t xml:space="preserve">Км - корректирующий коэффициент месторасположения </w:t>
      </w:r>
      <w:r w:rsidRPr="00911BA9">
        <w:rPr>
          <w:color w:val="000000"/>
          <w:szCs w:val="28"/>
        </w:rPr>
        <w:t xml:space="preserve">объекта </w:t>
      </w:r>
      <w:hyperlink w:anchor="P459" w:history="1">
        <w:r w:rsidRPr="00911BA9">
          <w:rPr>
            <w:color w:val="000000"/>
            <w:szCs w:val="28"/>
          </w:rPr>
          <w:t>(таблица    № 2)</w:t>
        </w:r>
      </w:hyperlink>
      <w:r w:rsidR="009E37E4" w:rsidRPr="00911BA9">
        <w:t>;</w:t>
      </w:r>
    </w:p>
    <w:p w:rsidR="00536719" w:rsidRPr="00911BA9" w:rsidRDefault="00536719" w:rsidP="00536719">
      <w:pPr>
        <w:widowControl w:val="0"/>
        <w:jc w:val="both"/>
      </w:pPr>
      <w:r w:rsidRPr="00911BA9">
        <w:rPr>
          <w:szCs w:val="28"/>
        </w:rPr>
        <w:t xml:space="preserve">Ктип - корректирующий коэффициент типа </w:t>
      </w:r>
      <w:r w:rsidRPr="00911BA9">
        <w:rPr>
          <w:color w:val="000000"/>
          <w:szCs w:val="28"/>
        </w:rPr>
        <w:t xml:space="preserve">объекта </w:t>
      </w:r>
      <w:hyperlink w:anchor="P459" w:history="1">
        <w:r w:rsidRPr="00911BA9">
          <w:rPr>
            <w:color w:val="000000"/>
            <w:szCs w:val="28"/>
          </w:rPr>
          <w:t>(таблица № 3)</w:t>
        </w:r>
      </w:hyperlink>
      <w:r w:rsidRPr="00911BA9">
        <w:t>.</w:t>
      </w:r>
    </w:p>
    <w:p w:rsidR="00E8136C" w:rsidRPr="00911BA9" w:rsidRDefault="00E8136C" w:rsidP="00E8136C">
      <w:pPr>
        <w:widowControl w:val="0"/>
        <w:jc w:val="both"/>
        <w:rPr>
          <w:szCs w:val="28"/>
        </w:rPr>
      </w:pPr>
    </w:p>
    <w:p w:rsidR="00E8136C" w:rsidRPr="00911BA9" w:rsidRDefault="00E8136C" w:rsidP="00E8136C">
      <w:pPr>
        <w:widowControl w:val="0"/>
        <w:jc w:val="both"/>
        <w:rPr>
          <w:szCs w:val="28"/>
        </w:rPr>
      </w:pPr>
      <w:r w:rsidRPr="00911BA9">
        <w:rPr>
          <w:szCs w:val="28"/>
        </w:rPr>
        <w:t>2. Размер платы за неполный календарный месяц, при выдач</w:t>
      </w:r>
      <w:r w:rsidR="00E9068A" w:rsidRPr="00911BA9">
        <w:rPr>
          <w:szCs w:val="28"/>
        </w:rPr>
        <w:t>е</w:t>
      </w:r>
      <w:r w:rsidRPr="00911BA9">
        <w:rPr>
          <w:szCs w:val="28"/>
        </w:rPr>
        <w:t xml:space="preserve"> временного разрешения на размещение сезонного нестационарного торгового объекта, рассчитывается по формуле:</w:t>
      </w:r>
    </w:p>
    <w:p w:rsidR="00E8136C" w:rsidRPr="00911BA9" w:rsidRDefault="00E8136C" w:rsidP="00E8136C">
      <w:pPr>
        <w:widowControl w:val="0"/>
        <w:jc w:val="both"/>
        <w:rPr>
          <w:szCs w:val="28"/>
        </w:rPr>
      </w:pPr>
      <w:r w:rsidRPr="00911BA9">
        <w:rPr>
          <w:szCs w:val="28"/>
        </w:rPr>
        <w:t>Прн = Пр/Дм*Дф, где:</w:t>
      </w:r>
    </w:p>
    <w:p w:rsidR="00E8136C" w:rsidRPr="00911BA9" w:rsidRDefault="00E8136C" w:rsidP="00E8136C">
      <w:pPr>
        <w:widowControl w:val="0"/>
        <w:jc w:val="both"/>
        <w:rPr>
          <w:szCs w:val="28"/>
        </w:rPr>
      </w:pPr>
      <w:r w:rsidRPr="00911BA9">
        <w:rPr>
          <w:szCs w:val="28"/>
        </w:rPr>
        <w:t>Пр</w:t>
      </w:r>
      <w:r w:rsidR="00E9068A" w:rsidRPr="00911BA9">
        <w:rPr>
          <w:szCs w:val="28"/>
        </w:rPr>
        <w:t>н</w:t>
      </w:r>
      <w:r w:rsidRPr="00911BA9">
        <w:rPr>
          <w:szCs w:val="28"/>
        </w:rPr>
        <w:t xml:space="preserve"> - размер платы за размещение сезонного нестационарного торгового объекта за неполный месяц торговли;</w:t>
      </w:r>
    </w:p>
    <w:p w:rsidR="00E9068A" w:rsidRPr="00911BA9" w:rsidRDefault="00E9068A" w:rsidP="00E9068A">
      <w:pPr>
        <w:widowControl w:val="0"/>
        <w:jc w:val="both"/>
        <w:rPr>
          <w:szCs w:val="28"/>
        </w:rPr>
      </w:pPr>
      <w:r w:rsidRPr="00911BA9">
        <w:rPr>
          <w:szCs w:val="28"/>
        </w:rPr>
        <w:t>Пр -  размер ежемесячной  платы за размещение;</w:t>
      </w:r>
    </w:p>
    <w:p w:rsidR="00E8136C" w:rsidRPr="00911BA9" w:rsidRDefault="00E8136C" w:rsidP="00E8136C">
      <w:pPr>
        <w:widowControl w:val="0"/>
        <w:jc w:val="both"/>
        <w:rPr>
          <w:szCs w:val="28"/>
        </w:rPr>
      </w:pPr>
      <w:r w:rsidRPr="00911BA9">
        <w:rPr>
          <w:szCs w:val="28"/>
        </w:rPr>
        <w:t>Дм – количество календарных дней в месяце</w:t>
      </w:r>
      <w:r w:rsidR="00FC3F59" w:rsidRPr="00911BA9">
        <w:rPr>
          <w:szCs w:val="28"/>
        </w:rPr>
        <w:t>,</w:t>
      </w:r>
      <w:r w:rsidRPr="00911BA9">
        <w:rPr>
          <w:szCs w:val="28"/>
        </w:rPr>
        <w:t xml:space="preserve"> за который производится расчет</w:t>
      </w:r>
      <w:r w:rsidR="00FC3F59" w:rsidRPr="00911BA9">
        <w:rPr>
          <w:szCs w:val="28"/>
        </w:rPr>
        <w:t>;</w:t>
      </w:r>
    </w:p>
    <w:p w:rsidR="00E8136C" w:rsidRPr="00911BA9" w:rsidRDefault="00E8136C" w:rsidP="00E8136C">
      <w:pPr>
        <w:widowControl w:val="0"/>
        <w:jc w:val="both"/>
        <w:rPr>
          <w:szCs w:val="28"/>
        </w:rPr>
      </w:pPr>
      <w:r w:rsidRPr="00911BA9">
        <w:rPr>
          <w:szCs w:val="28"/>
        </w:rPr>
        <w:t xml:space="preserve">Дф </w:t>
      </w:r>
      <w:r w:rsidR="00FC3F59" w:rsidRPr="00911BA9">
        <w:rPr>
          <w:szCs w:val="28"/>
        </w:rPr>
        <w:t>–</w:t>
      </w:r>
      <w:r w:rsidRPr="00911BA9">
        <w:rPr>
          <w:szCs w:val="28"/>
        </w:rPr>
        <w:t xml:space="preserve"> </w:t>
      </w:r>
      <w:r w:rsidR="00FC3F59" w:rsidRPr="00911BA9">
        <w:rPr>
          <w:szCs w:val="28"/>
        </w:rPr>
        <w:t>фактическое количество дней торговли в месяце, за который производится расчет.</w:t>
      </w:r>
    </w:p>
    <w:p w:rsidR="00536719" w:rsidRPr="00911BA9" w:rsidRDefault="00536719" w:rsidP="00536719">
      <w:pPr>
        <w:pStyle w:val="ConsPlusNormal"/>
        <w:ind w:firstLine="0"/>
        <w:jc w:val="right"/>
        <w:rPr>
          <w:rFonts w:ascii="Times New Roman" w:hAnsi="Times New Roman" w:cs="Times New Roman"/>
          <w:sz w:val="28"/>
          <w:szCs w:val="28"/>
        </w:rPr>
      </w:pPr>
    </w:p>
    <w:p w:rsidR="00536719" w:rsidRPr="00911BA9" w:rsidRDefault="00536719" w:rsidP="00536719">
      <w:pPr>
        <w:pStyle w:val="ConsPlusNormal"/>
        <w:ind w:firstLine="0"/>
        <w:jc w:val="right"/>
        <w:rPr>
          <w:rFonts w:ascii="Times New Roman" w:hAnsi="Times New Roman" w:cs="Times New Roman"/>
          <w:sz w:val="28"/>
          <w:szCs w:val="28"/>
        </w:rPr>
      </w:pPr>
      <w:r w:rsidRPr="00911BA9">
        <w:rPr>
          <w:rFonts w:ascii="Times New Roman" w:hAnsi="Times New Roman" w:cs="Times New Roman"/>
          <w:sz w:val="28"/>
          <w:szCs w:val="28"/>
        </w:rPr>
        <w:t>Таблица № 1</w:t>
      </w:r>
    </w:p>
    <w:p w:rsidR="00536719" w:rsidRPr="00911BA9" w:rsidRDefault="00536719" w:rsidP="00536719">
      <w:pPr>
        <w:pStyle w:val="ConsPlusNormal"/>
        <w:ind w:firstLine="0"/>
        <w:jc w:val="right"/>
        <w:rPr>
          <w:rFonts w:ascii="Times New Roman" w:hAnsi="Times New Roman" w:cs="Times New Roman"/>
          <w:sz w:val="28"/>
          <w:szCs w:val="28"/>
        </w:rPr>
      </w:pPr>
    </w:p>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Значения коэффициента специализации объекта (Кспец)</w:t>
      </w:r>
    </w:p>
    <w:p w:rsidR="00536719" w:rsidRPr="00911BA9" w:rsidRDefault="00536719" w:rsidP="00536719">
      <w:pPr>
        <w:pStyle w:val="ConsPlusNormal"/>
        <w:ind w:firstLine="0"/>
        <w:jc w:val="center"/>
        <w:rPr>
          <w:rFonts w:ascii="Times New Roman" w:hAnsi="Times New Roman" w:cs="Times New Roman"/>
          <w:sz w:val="28"/>
          <w:szCs w:val="28"/>
        </w:rPr>
      </w:pP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2"/>
        <w:gridCol w:w="8505"/>
        <w:gridCol w:w="850"/>
      </w:tblGrid>
      <w:tr w:rsidR="00536719" w:rsidRPr="00911BA9" w:rsidTr="00536719">
        <w:tc>
          <w:tcPr>
            <w:tcW w:w="85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 п/п</w:t>
            </w:r>
          </w:p>
        </w:tc>
        <w:tc>
          <w:tcPr>
            <w:tcW w:w="8505"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Специализация объекта, ассортимент</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Кспе</w:t>
            </w:r>
            <w:r w:rsidRPr="00911BA9">
              <w:rPr>
                <w:rFonts w:ascii="Times New Roman" w:hAnsi="Times New Roman" w:cs="Times New Roman"/>
                <w:sz w:val="28"/>
                <w:szCs w:val="28"/>
              </w:rPr>
              <w:lastRenderedPageBreak/>
              <w:t>ц</w:t>
            </w:r>
          </w:p>
        </w:tc>
      </w:tr>
      <w:tr w:rsidR="00536719" w:rsidRPr="00911BA9" w:rsidTr="00536719">
        <w:tc>
          <w:tcPr>
            <w:tcW w:w="85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lastRenderedPageBreak/>
              <w:t>1</w:t>
            </w:r>
          </w:p>
        </w:tc>
        <w:tc>
          <w:tcPr>
            <w:tcW w:w="8505" w:type="dxa"/>
          </w:tcPr>
          <w:p w:rsidR="00536719" w:rsidRPr="00911BA9" w:rsidRDefault="00536719" w:rsidP="00536719">
            <w:pPr>
              <w:pStyle w:val="ConsPlusNormal"/>
              <w:ind w:firstLine="0"/>
              <w:rPr>
                <w:rFonts w:ascii="Times New Roman" w:hAnsi="Times New Roman" w:cs="Times New Roman"/>
                <w:sz w:val="28"/>
                <w:szCs w:val="28"/>
              </w:rPr>
            </w:pPr>
            <w:r w:rsidRPr="00911BA9">
              <w:rPr>
                <w:rFonts w:ascii="Times New Roman" w:hAnsi="Times New Roman" w:cs="Times New Roman"/>
                <w:sz w:val="28"/>
                <w:szCs w:val="28"/>
              </w:rPr>
              <w:t>Продовольственные товары в ассортименте</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0,5</w:t>
            </w:r>
          </w:p>
        </w:tc>
      </w:tr>
      <w:tr w:rsidR="00536719" w:rsidRPr="00911BA9" w:rsidTr="00536719">
        <w:tc>
          <w:tcPr>
            <w:tcW w:w="85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2</w:t>
            </w:r>
          </w:p>
        </w:tc>
        <w:tc>
          <w:tcPr>
            <w:tcW w:w="8505" w:type="dxa"/>
          </w:tcPr>
          <w:p w:rsidR="00536719" w:rsidRPr="00911BA9" w:rsidRDefault="00536719" w:rsidP="00536719">
            <w:pPr>
              <w:pStyle w:val="ConsPlusNormal"/>
              <w:ind w:firstLine="0"/>
              <w:rPr>
                <w:rFonts w:ascii="Times New Roman" w:hAnsi="Times New Roman" w:cs="Times New Roman"/>
                <w:sz w:val="28"/>
                <w:szCs w:val="28"/>
              </w:rPr>
            </w:pPr>
            <w:r w:rsidRPr="00911BA9">
              <w:rPr>
                <w:rFonts w:ascii="Times New Roman" w:hAnsi="Times New Roman" w:cs="Times New Roman"/>
                <w:sz w:val="28"/>
                <w:szCs w:val="28"/>
              </w:rPr>
              <w:t>Непродовольственные товары</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0,6</w:t>
            </w:r>
          </w:p>
        </w:tc>
      </w:tr>
      <w:tr w:rsidR="00536719" w:rsidRPr="00911BA9" w:rsidTr="00536719">
        <w:tc>
          <w:tcPr>
            <w:tcW w:w="85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3</w:t>
            </w:r>
          </w:p>
        </w:tc>
        <w:tc>
          <w:tcPr>
            <w:tcW w:w="8505" w:type="dxa"/>
          </w:tcPr>
          <w:p w:rsidR="00536719" w:rsidRPr="00911BA9" w:rsidRDefault="00536719" w:rsidP="00536719">
            <w:pPr>
              <w:pStyle w:val="ConsPlusNormal"/>
              <w:ind w:firstLine="0"/>
              <w:rPr>
                <w:rFonts w:ascii="Times New Roman" w:hAnsi="Times New Roman" w:cs="Times New Roman"/>
                <w:sz w:val="28"/>
                <w:szCs w:val="28"/>
              </w:rPr>
            </w:pPr>
            <w:r w:rsidRPr="00911BA9">
              <w:rPr>
                <w:rFonts w:ascii="Times New Roman" w:hAnsi="Times New Roman" w:cs="Times New Roman"/>
                <w:sz w:val="28"/>
                <w:szCs w:val="28"/>
              </w:rPr>
              <w:t>Товары смешанного типа/ универсальные  товары (продовольственные и непродовольственные)</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0,4</w:t>
            </w:r>
          </w:p>
        </w:tc>
      </w:tr>
      <w:tr w:rsidR="00536719" w:rsidRPr="00911BA9" w:rsidTr="00536719">
        <w:tc>
          <w:tcPr>
            <w:tcW w:w="85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4</w:t>
            </w:r>
          </w:p>
        </w:tc>
        <w:tc>
          <w:tcPr>
            <w:tcW w:w="8505" w:type="dxa"/>
          </w:tcPr>
          <w:p w:rsidR="00536719" w:rsidRPr="00911BA9" w:rsidRDefault="00536719" w:rsidP="00536719">
            <w:pPr>
              <w:pStyle w:val="ConsPlusNormal"/>
              <w:ind w:firstLine="0"/>
              <w:rPr>
                <w:rFonts w:ascii="Times New Roman" w:hAnsi="Times New Roman" w:cs="Times New Roman"/>
                <w:sz w:val="28"/>
                <w:szCs w:val="28"/>
              </w:rPr>
            </w:pPr>
            <w:r w:rsidRPr="00911BA9">
              <w:rPr>
                <w:rFonts w:ascii="Times New Roman" w:hAnsi="Times New Roman" w:cs="Times New Roman"/>
                <w:sz w:val="28"/>
                <w:szCs w:val="28"/>
              </w:rPr>
              <w:t>Бытовое обслуживание</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0,4</w:t>
            </w:r>
          </w:p>
        </w:tc>
      </w:tr>
      <w:tr w:rsidR="00536719" w:rsidRPr="00911BA9" w:rsidTr="00536719">
        <w:tc>
          <w:tcPr>
            <w:tcW w:w="85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5</w:t>
            </w:r>
          </w:p>
        </w:tc>
        <w:tc>
          <w:tcPr>
            <w:tcW w:w="8505" w:type="dxa"/>
          </w:tcPr>
          <w:p w:rsidR="00536719" w:rsidRPr="00911BA9" w:rsidRDefault="00903B6E" w:rsidP="00903B6E">
            <w:pPr>
              <w:pStyle w:val="ConsPlusNormal"/>
              <w:ind w:firstLine="0"/>
              <w:rPr>
                <w:rFonts w:ascii="Times New Roman" w:hAnsi="Times New Roman" w:cs="Times New Roman"/>
                <w:sz w:val="28"/>
                <w:szCs w:val="28"/>
              </w:rPr>
            </w:pPr>
            <w:r w:rsidRPr="00911BA9">
              <w:rPr>
                <w:rFonts w:ascii="Times New Roman" w:hAnsi="Times New Roman" w:cs="Times New Roman"/>
                <w:sz w:val="28"/>
                <w:szCs w:val="28"/>
              </w:rPr>
              <w:t>Товары ритуального и похоронного назначения (надмогильные сооружения, ограды, ц</w:t>
            </w:r>
            <w:r w:rsidR="00536719" w:rsidRPr="00911BA9">
              <w:rPr>
                <w:rFonts w:ascii="Times New Roman" w:hAnsi="Times New Roman" w:cs="Times New Roman"/>
                <w:sz w:val="28"/>
                <w:szCs w:val="28"/>
              </w:rPr>
              <w:t>веты  живые и искусственные</w:t>
            </w:r>
            <w:r w:rsidRPr="00911BA9">
              <w:rPr>
                <w:rFonts w:ascii="Times New Roman" w:hAnsi="Times New Roman" w:cs="Times New Roman"/>
                <w:sz w:val="28"/>
                <w:szCs w:val="28"/>
              </w:rPr>
              <w:t xml:space="preserve"> и.т.д.)</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0,5</w:t>
            </w:r>
          </w:p>
        </w:tc>
      </w:tr>
      <w:tr w:rsidR="00536719" w:rsidRPr="00911BA9" w:rsidTr="00536719">
        <w:tc>
          <w:tcPr>
            <w:tcW w:w="85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6</w:t>
            </w:r>
          </w:p>
        </w:tc>
        <w:tc>
          <w:tcPr>
            <w:tcW w:w="8505" w:type="dxa"/>
          </w:tcPr>
          <w:p w:rsidR="00536719" w:rsidRPr="00911BA9" w:rsidRDefault="00536719" w:rsidP="00536719">
            <w:pPr>
              <w:pStyle w:val="ConsPlusNormal"/>
              <w:ind w:firstLine="0"/>
              <w:rPr>
                <w:rFonts w:ascii="Times New Roman" w:hAnsi="Times New Roman" w:cs="Times New Roman"/>
                <w:sz w:val="28"/>
                <w:szCs w:val="28"/>
              </w:rPr>
            </w:pPr>
            <w:r w:rsidRPr="00911BA9">
              <w:rPr>
                <w:rFonts w:ascii="Times New Roman" w:hAnsi="Times New Roman" w:cs="Times New Roman"/>
                <w:sz w:val="28"/>
                <w:szCs w:val="28"/>
              </w:rPr>
              <w:t>Прочее</w:t>
            </w:r>
          </w:p>
        </w:tc>
        <w:tc>
          <w:tcPr>
            <w:tcW w:w="850" w:type="dxa"/>
          </w:tcPr>
          <w:p w:rsidR="00536719" w:rsidRPr="00911BA9" w:rsidRDefault="00536719" w:rsidP="00536719">
            <w:pPr>
              <w:pStyle w:val="ConsPlusNormal"/>
              <w:tabs>
                <w:tab w:val="left" w:pos="450"/>
                <w:tab w:val="center" w:pos="646"/>
              </w:tabs>
              <w:ind w:firstLine="0"/>
              <w:rPr>
                <w:rFonts w:ascii="Times New Roman" w:hAnsi="Times New Roman" w:cs="Times New Roman"/>
                <w:sz w:val="28"/>
                <w:szCs w:val="28"/>
              </w:rPr>
            </w:pPr>
            <w:r w:rsidRPr="00911BA9">
              <w:rPr>
                <w:rFonts w:ascii="Times New Roman" w:hAnsi="Times New Roman" w:cs="Times New Roman"/>
                <w:sz w:val="28"/>
                <w:szCs w:val="28"/>
              </w:rPr>
              <w:t xml:space="preserve">   0,6</w:t>
            </w:r>
          </w:p>
        </w:tc>
      </w:tr>
    </w:tbl>
    <w:p w:rsidR="00903B6E" w:rsidRPr="00911BA9" w:rsidRDefault="00903B6E" w:rsidP="00536719">
      <w:pPr>
        <w:pStyle w:val="ConsPlusNormal"/>
        <w:tabs>
          <w:tab w:val="left" w:pos="7700"/>
          <w:tab w:val="right" w:pos="9355"/>
        </w:tabs>
        <w:ind w:firstLine="0"/>
        <w:rPr>
          <w:rFonts w:ascii="Times New Roman" w:hAnsi="Times New Roman" w:cs="Times New Roman"/>
          <w:sz w:val="28"/>
          <w:szCs w:val="28"/>
        </w:rPr>
      </w:pPr>
    </w:p>
    <w:p w:rsidR="00536719" w:rsidRPr="00911BA9" w:rsidRDefault="00536719" w:rsidP="00536719">
      <w:pPr>
        <w:pStyle w:val="ConsPlusNormal"/>
        <w:tabs>
          <w:tab w:val="left" w:pos="7700"/>
          <w:tab w:val="right" w:pos="9355"/>
        </w:tabs>
        <w:ind w:firstLine="0"/>
        <w:jc w:val="right"/>
        <w:rPr>
          <w:rFonts w:ascii="Times New Roman" w:hAnsi="Times New Roman" w:cs="Times New Roman"/>
          <w:sz w:val="28"/>
          <w:szCs w:val="28"/>
        </w:rPr>
      </w:pPr>
      <w:r w:rsidRPr="00911BA9">
        <w:rPr>
          <w:rFonts w:ascii="Times New Roman" w:hAnsi="Times New Roman" w:cs="Times New Roman"/>
          <w:sz w:val="28"/>
          <w:szCs w:val="28"/>
        </w:rPr>
        <w:tab/>
        <w:t>Таблица № 2</w:t>
      </w:r>
    </w:p>
    <w:p w:rsidR="00536719" w:rsidRPr="00911BA9" w:rsidRDefault="00536719" w:rsidP="00536719">
      <w:pPr>
        <w:pStyle w:val="ConsPlusNormal"/>
        <w:ind w:firstLine="0"/>
        <w:jc w:val="both"/>
        <w:rPr>
          <w:rFonts w:ascii="Times New Roman" w:hAnsi="Times New Roman" w:cs="Times New Roman"/>
          <w:sz w:val="28"/>
          <w:szCs w:val="28"/>
        </w:rPr>
      </w:pPr>
    </w:p>
    <w:p w:rsidR="00536719" w:rsidRPr="00911BA9" w:rsidRDefault="00536719" w:rsidP="00536719">
      <w:pPr>
        <w:pStyle w:val="ConsPlusNormal"/>
        <w:ind w:firstLine="0"/>
        <w:jc w:val="center"/>
        <w:rPr>
          <w:rFonts w:ascii="Times New Roman" w:hAnsi="Times New Roman" w:cs="Times New Roman"/>
          <w:color w:val="000000"/>
          <w:sz w:val="28"/>
          <w:szCs w:val="28"/>
        </w:rPr>
      </w:pPr>
      <w:r w:rsidRPr="00911BA9">
        <w:rPr>
          <w:rFonts w:ascii="Times New Roman" w:hAnsi="Times New Roman" w:cs="Times New Roman"/>
          <w:color w:val="000000"/>
          <w:sz w:val="28"/>
          <w:szCs w:val="28"/>
        </w:rPr>
        <w:t xml:space="preserve">Значения коэффициента месторасположения  </w:t>
      </w:r>
    </w:p>
    <w:p w:rsidR="00536719" w:rsidRPr="00911BA9" w:rsidRDefault="00536719" w:rsidP="00536719">
      <w:pPr>
        <w:pStyle w:val="ConsPlusNormal"/>
        <w:ind w:firstLine="0"/>
        <w:jc w:val="center"/>
        <w:rPr>
          <w:rFonts w:ascii="Times New Roman" w:hAnsi="Times New Roman" w:cs="Times New Roman"/>
          <w:color w:val="000000"/>
          <w:sz w:val="28"/>
          <w:szCs w:val="28"/>
        </w:rPr>
      </w:pPr>
      <w:r w:rsidRPr="00911BA9">
        <w:rPr>
          <w:rFonts w:ascii="Times New Roman" w:hAnsi="Times New Roman" w:cs="Times New Roman"/>
          <w:color w:val="000000"/>
          <w:sz w:val="28"/>
          <w:szCs w:val="28"/>
        </w:rPr>
        <w:t>нестационарного торгового объекта (Км)</w:t>
      </w:r>
    </w:p>
    <w:p w:rsidR="00536719" w:rsidRPr="00911BA9" w:rsidRDefault="00536719" w:rsidP="00536719">
      <w:pPr>
        <w:pStyle w:val="ConsPlusNormal"/>
        <w:ind w:firstLine="0"/>
        <w:jc w:val="both"/>
        <w:rPr>
          <w:rFonts w:ascii="Times New Roman" w:hAnsi="Times New Roman" w:cs="Times New Roman"/>
          <w:sz w:val="28"/>
          <w:szCs w:val="28"/>
        </w:rPr>
      </w:pPr>
    </w:p>
    <w:tbl>
      <w:tblPr>
        <w:tblW w:w="103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2"/>
        <w:gridCol w:w="8505"/>
        <w:gridCol w:w="992"/>
      </w:tblGrid>
      <w:tr w:rsidR="00536719" w:rsidRPr="00911BA9" w:rsidTr="00536719">
        <w:trPr>
          <w:trHeight w:val="319"/>
        </w:trPr>
        <w:tc>
          <w:tcPr>
            <w:tcW w:w="852" w:type="dxa"/>
          </w:tcPr>
          <w:p w:rsidR="00536719" w:rsidRPr="00911BA9" w:rsidRDefault="00536719" w:rsidP="00536719">
            <w:pPr>
              <w:pStyle w:val="ConsPlusNormal"/>
              <w:ind w:firstLine="0"/>
              <w:jc w:val="center"/>
              <w:rPr>
                <w:rFonts w:ascii="Times New Roman" w:hAnsi="Times New Roman" w:cs="Times New Roman"/>
                <w:sz w:val="28"/>
                <w:szCs w:val="28"/>
              </w:rPr>
            </w:pPr>
          </w:p>
        </w:tc>
        <w:tc>
          <w:tcPr>
            <w:tcW w:w="8505"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 xml:space="preserve">Месторасположение объекта </w:t>
            </w:r>
          </w:p>
        </w:tc>
        <w:tc>
          <w:tcPr>
            <w:tcW w:w="99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км</w:t>
            </w:r>
          </w:p>
        </w:tc>
      </w:tr>
      <w:tr w:rsidR="00536719" w:rsidRPr="00911BA9" w:rsidTr="00536719">
        <w:tc>
          <w:tcPr>
            <w:tcW w:w="852" w:type="dxa"/>
          </w:tcPr>
          <w:p w:rsidR="00536719" w:rsidRPr="00911BA9" w:rsidRDefault="00536719" w:rsidP="00536719">
            <w:pPr>
              <w:pStyle w:val="ConsPlusNormal"/>
              <w:adjustRightInd/>
              <w:ind w:firstLine="0"/>
              <w:jc w:val="center"/>
              <w:rPr>
                <w:rFonts w:ascii="Times New Roman" w:hAnsi="Times New Roman" w:cs="Times New Roman"/>
                <w:sz w:val="28"/>
                <w:szCs w:val="28"/>
              </w:rPr>
            </w:pPr>
            <w:r w:rsidRPr="00911BA9">
              <w:rPr>
                <w:rFonts w:ascii="Times New Roman" w:hAnsi="Times New Roman" w:cs="Times New Roman"/>
                <w:sz w:val="28"/>
                <w:szCs w:val="28"/>
              </w:rPr>
              <w:t>1</w:t>
            </w:r>
          </w:p>
        </w:tc>
        <w:tc>
          <w:tcPr>
            <w:tcW w:w="8505" w:type="dxa"/>
          </w:tcPr>
          <w:p w:rsidR="00536719" w:rsidRPr="00911BA9" w:rsidRDefault="00536719" w:rsidP="00536719">
            <w:pPr>
              <w:pStyle w:val="ConsPlusNormal"/>
              <w:ind w:firstLine="0"/>
              <w:rPr>
                <w:rFonts w:ascii="Times New Roman" w:hAnsi="Times New Roman" w:cs="Times New Roman"/>
                <w:sz w:val="28"/>
                <w:szCs w:val="28"/>
              </w:rPr>
            </w:pPr>
            <w:r w:rsidRPr="00911BA9">
              <w:rPr>
                <w:rFonts w:ascii="Times New Roman" w:hAnsi="Times New Roman" w:cs="Times New Roman"/>
                <w:sz w:val="28"/>
                <w:szCs w:val="28"/>
              </w:rPr>
              <w:t>Расстояние по прямой от Твери до месторасположения НТО до 25 км</w:t>
            </w:r>
          </w:p>
        </w:tc>
        <w:tc>
          <w:tcPr>
            <w:tcW w:w="99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0,2</w:t>
            </w:r>
          </w:p>
        </w:tc>
      </w:tr>
      <w:tr w:rsidR="00536719" w:rsidRPr="00911BA9" w:rsidTr="00536719">
        <w:tc>
          <w:tcPr>
            <w:tcW w:w="852" w:type="dxa"/>
          </w:tcPr>
          <w:p w:rsidR="00536719" w:rsidRPr="00911BA9" w:rsidRDefault="00536719" w:rsidP="00536719">
            <w:pPr>
              <w:pStyle w:val="ConsPlusNormal"/>
              <w:adjustRightInd/>
              <w:ind w:firstLine="0"/>
              <w:jc w:val="center"/>
              <w:rPr>
                <w:rFonts w:ascii="Times New Roman" w:hAnsi="Times New Roman" w:cs="Times New Roman"/>
                <w:sz w:val="28"/>
                <w:szCs w:val="28"/>
              </w:rPr>
            </w:pPr>
            <w:r w:rsidRPr="00911BA9">
              <w:rPr>
                <w:rFonts w:ascii="Times New Roman" w:hAnsi="Times New Roman" w:cs="Times New Roman"/>
                <w:sz w:val="28"/>
                <w:szCs w:val="28"/>
              </w:rPr>
              <w:t>2</w:t>
            </w:r>
          </w:p>
        </w:tc>
        <w:tc>
          <w:tcPr>
            <w:tcW w:w="8505" w:type="dxa"/>
          </w:tcPr>
          <w:p w:rsidR="00536719" w:rsidRPr="00911BA9" w:rsidRDefault="00536719" w:rsidP="00536719">
            <w:pPr>
              <w:pStyle w:val="ConsPlusNormal"/>
              <w:ind w:firstLine="0"/>
              <w:rPr>
                <w:rFonts w:ascii="Times New Roman" w:hAnsi="Times New Roman" w:cs="Times New Roman"/>
                <w:sz w:val="28"/>
                <w:szCs w:val="28"/>
              </w:rPr>
            </w:pPr>
            <w:r w:rsidRPr="00911BA9">
              <w:rPr>
                <w:rFonts w:ascii="Times New Roman" w:hAnsi="Times New Roman" w:cs="Times New Roman"/>
                <w:sz w:val="28"/>
                <w:szCs w:val="28"/>
              </w:rPr>
              <w:t>Расстояние по прямой от Твери до месторасположения НТО свыше 25 км</w:t>
            </w:r>
          </w:p>
        </w:tc>
        <w:tc>
          <w:tcPr>
            <w:tcW w:w="992"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0,1</w:t>
            </w:r>
          </w:p>
        </w:tc>
      </w:tr>
    </w:tbl>
    <w:p w:rsidR="00536719" w:rsidRPr="00911BA9" w:rsidRDefault="00536719" w:rsidP="00536719">
      <w:pPr>
        <w:pStyle w:val="ConsPlusNormal"/>
        <w:ind w:firstLine="0"/>
        <w:jc w:val="right"/>
        <w:rPr>
          <w:rFonts w:ascii="Times New Roman" w:hAnsi="Times New Roman" w:cs="Times New Roman"/>
          <w:sz w:val="28"/>
          <w:szCs w:val="28"/>
        </w:rPr>
      </w:pPr>
    </w:p>
    <w:p w:rsidR="00536719" w:rsidRPr="00911BA9" w:rsidRDefault="00536719" w:rsidP="00536719">
      <w:pPr>
        <w:pStyle w:val="ConsPlusNormal"/>
        <w:ind w:firstLine="0"/>
        <w:jc w:val="right"/>
        <w:rPr>
          <w:rFonts w:ascii="Times New Roman" w:hAnsi="Times New Roman" w:cs="Times New Roman"/>
          <w:sz w:val="28"/>
          <w:szCs w:val="28"/>
        </w:rPr>
      </w:pPr>
      <w:r w:rsidRPr="00911BA9">
        <w:rPr>
          <w:rFonts w:ascii="Times New Roman" w:hAnsi="Times New Roman" w:cs="Times New Roman"/>
          <w:sz w:val="28"/>
          <w:szCs w:val="28"/>
        </w:rPr>
        <w:t>Таблица № 3</w:t>
      </w:r>
    </w:p>
    <w:p w:rsidR="00536719" w:rsidRPr="00911BA9" w:rsidRDefault="00536719" w:rsidP="00536719">
      <w:pPr>
        <w:pStyle w:val="ConsPlusNormal"/>
        <w:ind w:firstLine="0"/>
        <w:jc w:val="both"/>
        <w:rPr>
          <w:rFonts w:ascii="Times New Roman" w:hAnsi="Times New Roman" w:cs="Times New Roman"/>
          <w:sz w:val="28"/>
          <w:szCs w:val="28"/>
        </w:rPr>
      </w:pPr>
    </w:p>
    <w:p w:rsidR="00536719" w:rsidRPr="00911BA9" w:rsidRDefault="00536719" w:rsidP="00536719">
      <w:pPr>
        <w:pStyle w:val="ConsPlusNormal"/>
        <w:ind w:firstLine="0"/>
        <w:jc w:val="center"/>
        <w:rPr>
          <w:rFonts w:ascii="Times New Roman" w:hAnsi="Times New Roman" w:cs="Times New Roman"/>
          <w:sz w:val="28"/>
          <w:szCs w:val="28"/>
        </w:rPr>
      </w:pPr>
      <w:bookmarkStart w:id="6" w:name="P353"/>
      <w:bookmarkEnd w:id="6"/>
      <w:r w:rsidRPr="00911BA9">
        <w:rPr>
          <w:rFonts w:ascii="Times New Roman" w:hAnsi="Times New Roman" w:cs="Times New Roman"/>
          <w:sz w:val="28"/>
          <w:szCs w:val="28"/>
        </w:rPr>
        <w:t>Значения коэффициента типа объекта (Ктип)</w:t>
      </w:r>
    </w:p>
    <w:p w:rsidR="00536719" w:rsidRPr="00911BA9" w:rsidRDefault="00536719" w:rsidP="00536719">
      <w:pPr>
        <w:pStyle w:val="ConsPlusNormal"/>
        <w:ind w:firstLine="0"/>
        <w:jc w:val="both"/>
        <w:rPr>
          <w:rFonts w:ascii="Times New Roman" w:hAnsi="Times New Roman" w:cs="Times New Roman"/>
          <w:sz w:val="28"/>
          <w:szCs w:val="28"/>
        </w:rPr>
      </w:pP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3"/>
        <w:gridCol w:w="8364"/>
        <w:gridCol w:w="850"/>
      </w:tblGrid>
      <w:tr w:rsidR="00536719" w:rsidRPr="00911BA9" w:rsidTr="00536719">
        <w:tc>
          <w:tcPr>
            <w:tcW w:w="993"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 п/п</w:t>
            </w:r>
          </w:p>
        </w:tc>
        <w:tc>
          <w:tcPr>
            <w:tcW w:w="8364"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Тип объекта</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Ктип</w:t>
            </w:r>
          </w:p>
        </w:tc>
      </w:tr>
      <w:tr w:rsidR="00536719" w:rsidRPr="00911BA9" w:rsidTr="00536719">
        <w:tc>
          <w:tcPr>
            <w:tcW w:w="993"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1</w:t>
            </w:r>
          </w:p>
        </w:tc>
        <w:tc>
          <w:tcPr>
            <w:tcW w:w="8364" w:type="dxa"/>
          </w:tcPr>
          <w:p w:rsidR="00536719" w:rsidRPr="00911BA9" w:rsidRDefault="00536719" w:rsidP="00536719">
            <w:pPr>
              <w:pStyle w:val="31"/>
              <w:rPr>
                <w:rFonts w:ascii="Times New Roman" w:hAnsi="Times New Roman"/>
                <w:sz w:val="28"/>
                <w:szCs w:val="28"/>
              </w:rPr>
            </w:pPr>
            <w:r w:rsidRPr="00911BA9">
              <w:rPr>
                <w:rFonts w:ascii="Times New Roman" w:hAnsi="Times New Roman"/>
                <w:sz w:val="28"/>
                <w:szCs w:val="28"/>
              </w:rPr>
              <w:t>Павильон, тонар</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lang w:val="en-US"/>
              </w:rPr>
            </w:pPr>
            <w:r w:rsidRPr="00911BA9">
              <w:rPr>
                <w:rFonts w:ascii="Times New Roman" w:hAnsi="Times New Roman" w:cs="Times New Roman"/>
                <w:sz w:val="28"/>
                <w:szCs w:val="28"/>
              </w:rPr>
              <w:t>1,0</w:t>
            </w:r>
          </w:p>
        </w:tc>
      </w:tr>
      <w:tr w:rsidR="00536719" w:rsidRPr="00911BA9" w:rsidTr="00536719">
        <w:tc>
          <w:tcPr>
            <w:tcW w:w="993"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2</w:t>
            </w:r>
          </w:p>
        </w:tc>
        <w:tc>
          <w:tcPr>
            <w:tcW w:w="8364" w:type="dxa"/>
          </w:tcPr>
          <w:p w:rsidR="00536719" w:rsidRPr="00911BA9" w:rsidRDefault="00536719" w:rsidP="00536719">
            <w:pPr>
              <w:pStyle w:val="31"/>
              <w:rPr>
                <w:rFonts w:ascii="Times New Roman" w:hAnsi="Times New Roman"/>
                <w:sz w:val="28"/>
                <w:szCs w:val="28"/>
              </w:rPr>
            </w:pPr>
            <w:r w:rsidRPr="00911BA9">
              <w:rPr>
                <w:rFonts w:ascii="Times New Roman" w:hAnsi="Times New Roman"/>
                <w:sz w:val="28"/>
                <w:szCs w:val="28"/>
              </w:rPr>
              <w:t>Киоск, ларек, трейлер</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lang w:val="en-US"/>
              </w:rPr>
            </w:pPr>
            <w:r w:rsidRPr="00911BA9">
              <w:rPr>
                <w:rFonts w:ascii="Times New Roman" w:hAnsi="Times New Roman" w:cs="Times New Roman"/>
                <w:sz w:val="28"/>
                <w:szCs w:val="28"/>
              </w:rPr>
              <w:t>1,3</w:t>
            </w:r>
          </w:p>
        </w:tc>
      </w:tr>
      <w:tr w:rsidR="00536719" w:rsidRPr="00911BA9" w:rsidTr="00536719">
        <w:tc>
          <w:tcPr>
            <w:tcW w:w="993"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3</w:t>
            </w:r>
          </w:p>
        </w:tc>
        <w:tc>
          <w:tcPr>
            <w:tcW w:w="8364" w:type="dxa"/>
          </w:tcPr>
          <w:p w:rsidR="00536719" w:rsidRPr="00911BA9" w:rsidRDefault="00536719" w:rsidP="00536719">
            <w:pPr>
              <w:pStyle w:val="31"/>
              <w:rPr>
                <w:rFonts w:ascii="Times New Roman" w:hAnsi="Times New Roman"/>
                <w:sz w:val="28"/>
                <w:szCs w:val="28"/>
              </w:rPr>
            </w:pPr>
            <w:r w:rsidRPr="00911BA9">
              <w:rPr>
                <w:rFonts w:ascii="Times New Roman" w:hAnsi="Times New Roman"/>
                <w:sz w:val="28"/>
                <w:szCs w:val="28"/>
              </w:rPr>
              <w:t>Лоток, палатка</w:t>
            </w:r>
          </w:p>
        </w:tc>
        <w:tc>
          <w:tcPr>
            <w:tcW w:w="850"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1,5</w:t>
            </w:r>
          </w:p>
        </w:tc>
      </w:tr>
      <w:tr w:rsidR="00536719" w:rsidRPr="00A22BBF" w:rsidTr="00536719">
        <w:tc>
          <w:tcPr>
            <w:tcW w:w="993" w:type="dxa"/>
          </w:tcPr>
          <w:p w:rsidR="00536719" w:rsidRPr="00911BA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4</w:t>
            </w:r>
          </w:p>
        </w:tc>
        <w:tc>
          <w:tcPr>
            <w:tcW w:w="8364" w:type="dxa"/>
          </w:tcPr>
          <w:p w:rsidR="00536719" w:rsidRPr="00911BA9" w:rsidRDefault="00536719" w:rsidP="00536719">
            <w:pPr>
              <w:pStyle w:val="31"/>
              <w:rPr>
                <w:rFonts w:ascii="Times New Roman" w:hAnsi="Times New Roman"/>
                <w:sz w:val="28"/>
                <w:szCs w:val="28"/>
              </w:rPr>
            </w:pPr>
            <w:r w:rsidRPr="00911BA9">
              <w:rPr>
                <w:rFonts w:ascii="Times New Roman" w:hAnsi="Times New Roman"/>
                <w:sz w:val="28"/>
                <w:szCs w:val="28"/>
              </w:rPr>
              <w:t>Прочее</w:t>
            </w:r>
          </w:p>
        </w:tc>
        <w:tc>
          <w:tcPr>
            <w:tcW w:w="850" w:type="dxa"/>
          </w:tcPr>
          <w:p w:rsidR="00536719" w:rsidRDefault="00536719" w:rsidP="00536719">
            <w:pPr>
              <w:pStyle w:val="ConsPlusNormal"/>
              <w:ind w:firstLine="0"/>
              <w:jc w:val="center"/>
              <w:rPr>
                <w:rFonts w:ascii="Times New Roman" w:hAnsi="Times New Roman" w:cs="Times New Roman"/>
                <w:sz w:val="28"/>
                <w:szCs w:val="28"/>
              </w:rPr>
            </w:pPr>
            <w:r w:rsidRPr="00911BA9">
              <w:rPr>
                <w:rFonts w:ascii="Times New Roman" w:hAnsi="Times New Roman" w:cs="Times New Roman"/>
                <w:sz w:val="28"/>
                <w:szCs w:val="28"/>
              </w:rPr>
              <w:t>2,0</w:t>
            </w:r>
          </w:p>
        </w:tc>
      </w:tr>
    </w:tbl>
    <w:p w:rsidR="00536719" w:rsidRDefault="00536719" w:rsidP="00536719">
      <w:pPr>
        <w:widowControl w:val="0"/>
        <w:autoSpaceDE w:val="0"/>
        <w:autoSpaceDN w:val="0"/>
        <w:adjustRightInd w:val="0"/>
        <w:jc w:val="right"/>
        <w:outlineLvl w:val="0"/>
        <w:rPr>
          <w:bCs/>
          <w:color w:val="26282F"/>
          <w:szCs w:val="28"/>
        </w:rPr>
      </w:pPr>
    </w:p>
    <w:p w:rsidR="00536719" w:rsidRDefault="00536719" w:rsidP="00536719">
      <w:pPr>
        <w:widowControl w:val="0"/>
        <w:autoSpaceDE w:val="0"/>
        <w:autoSpaceDN w:val="0"/>
        <w:adjustRightInd w:val="0"/>
        <w:jc w:val="right"/>
        <w:outlineLvl w:val="0"/>
        <w:rPr>
          <w:bCs/>
          <w:color w:val="26282F"/>
          <w:szCs w:val="28"/>
        </w:rPr>
      </w:pPr>
    </w:p>
    <w:p w:rsidR="00536719" w:rsidRDefault="00536719" w:rsidP="00536719">
      <w:pPr>
        <w:widowControl w:val="0"/>
        <w:autoSpaceDE w:val="0"/>
        <w:autoSpaceDN w:val="0"/>
        <w:adjustRightInd w:val="0"/>
        <w:jc w:val="right"/>
        <w:outlineLvl w:val="0"/>
        <w:rPr>
          <w:bCs/>
          <w:color w:val="26282F"/>
          <w:szCs w:val="28"/>
        </w:rPr>
      </w:pPr>
    </w:p>
    <w:p w:rsidR="00536719" w:rsidRDefault="00536719" w:rsidP="00536719">
      <w:pPr>
        <w:widowControl w:val="0"/>
        <w:autoSpaceDE w:val="0"/>
        <w:autoSpaceDN w:val="0"/>
        <w:adjustRightInd w:val="0"/>
        <w:jc w:val="right"/>
        <w:outlineLvl w:val="0"/>
        <w:rPr>
          <w:bCs/>
          <w:color w:val="26282F"/>
          <w:szCs w:val="28"/>
        </w:rPr>
      </w:pPr>
    </w:p>
    <w:p w:rsidR="00536719" w:rsidRDefault="00536719" w:rsidP="00536719">
      <w:pPr>
        <w:widowControl w:val="0"/>
        <w:autoSpaceDE w:val="0"/>
        <w:autoSpaceDN w:val="0"/>
        <w:adjustRightInd w:val="0"/>
        <w:jc w:val="right"/>
        <w:outlineLvl w:val="0"/>
        <w:rPr>
          <w:bCs/>
          <w:color w:val="26282F"/>
          <w:szCs w:val="28"/>
        </w:rPr>
      </w:pPr>
    </w:p>
    <w:p w:rsidR="00035898" w:rsidRDefault="00035898" w:rsidP="00536719">
      <w:pPr>
        <w:widowControl w:val="0"/>
        <w:autoSpaceDE w:val="0"/>
        <w:autoSpaceDN w:val="0"/>
        <w:adjustRightInd w:val="0"/>
        <w:jc w:val="right"/>
        <w:outlineLvl w:val="0"/>
        <w:rPr>
          <w:bCs/>
          <w:color w:val="26282F"/>
          <w:szCs w:val="28"/>
        </w:rPr>
      </w:pPr>
    </w:p>
    <w:sectPr w:rsidR="00035898" w:rsidSect="00912311">
      <w:headerReference w:type="default" r:id="rId10"/>
      <w:pgSz w:w="11906" w:h="16838"/>
      <w:pgMar w:top="851" w:right="849" w:bottom="993"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39F" w:rsidRDefault="00C5439F">
      <w:r>
        <w:separator/>
      </w:r>
    </w:p>
  </w:endnote>
  <w:endnote w:type="continuationSeparator" w:id="1">
    <w:p w:rsidR="00C5439F" w:rsidRDefault="00C54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39F" w:rsidRDefault="00C5439F">
      <w:r>
        <w:separator/>
      </w:r>
    </w:p>
  </w:footnote>
  <w:footnote w:type="continuationSeparator" w:id="1">
    <w:p w:rsidR="00C5439F" w:rsidRDefault="00C54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9267"/>
      <w:docPartObj>
        <w:docPartGallery w:val="Page Numbers (Top of Page)"/>
        <w:docPartUnique/>
      </w:docPartObj>
    </w:sdtPr>
    <w:sdtContent>
      <w:p w:rsidR="00CC06AB" w:rsidRDefault="00C53C8F">
        <w:pPr>
          <w:pStyle w:val="a4"/>
          <w:jc w:val="center"/>
        </w:pPr>
        <w:fldSimple w:instr=" PAGE   \* MERGEFORMAT ">
          <w:r w:rsidR="00BA2239">
            <w:rPr>
              <w:noProof/>
            </w:rPr>
            <w:t>5</w:t>
          </w:r>
        </w:fldSimple>
      </w:p>
    </w:sdtContent>
  </w:sdt>
  <w:p w:rsidR="00CC06AB" w:rsidRDefault="00CC06A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pt;height:.6pt;visibility:visible;mso-wrap-style:square" o:bullet="t">
        <v:imagedata r:id="rId1" o:title=""/>
      </v:shape>
    </w:pict>
  </w:numPicBullet>
  <w:abstractNum w:abstractNumId="0">
    <w:nsid w:val="05CB6EAE"/>
    <w:multiLevelType w:val="multilevel"/>
    <w:tmpl w:val="115C470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B2D7170"/>
    <w:multiLevelType w:val="hybridMultilevel"/>
    <w:tmpl w:val="75A6F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E62020"/>
    <w:multiLevelType w:val="multilevel"/>
    <w:tmpl w:val="6AA01A5C"/>
    <w:lvl w:ilvl="0">
      <w:start w:val="4"/>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5E2130"/>
    <w:multiLevelType w:val="hybridMultilevel"/>
    <w:tmpl w:val="0FC41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521E3"/>
    <w:multiLevelType w:val="multilevel"/>
    <w:tmpl w:val="66FE7794"/>
    <w:lvl w:ilvl="0">
      <w:start w:val="1"/>
      <w:numFmt w:val="decimal"/>
      <w:lvlText w:val="%1"/>
      <w:lvlJc w:val="left"/>
      <w:pPr>
        <w:ind w:left="570" w:hanging="570"/>
      </w:pPr>
      <w:rPr>
        <w:rFonts w:hint="default"/>
      </w:rPr>
    </w:lvl>
    <w:lvl w:ilvl="1">
      <w:start w:val="1"/>
      <w:numFmt w:val="decimal"/>
      <w:lvlText w:val="%1.%2"/>
      <w:lvlJc w:val="left"/>
      <w:pPr>
        <w:ind w:left="930" w:hanging="5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9EB08AE"/>
    <w:multiLevelType w:val="hybridMultilevel"/>
    <w:tmpl w:val="B120ADFC"/>
    <w:lvl w:ilvl="0" w:tplc="B5A4C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9D4055"/>
    <w:multiLevelType w:val="hybridMultilevel"/>
    <w:tmpl w:val="A9B62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F1419"/>
    <w:multiLevelType w:val="hybridMultilevel"/>
    <w:tmpl w:val="B296C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5A246E"/>
    <w:multiLevelType w:val="hybridMultilevel"/>
    <w:tmpl w:val="9DE29726"/>
    <w:lvl w:ilvl="0" w:tplc="FAC29196">
      <w:start w:val="65535"/>
      <w:numFmt w:val="bullet"/>
      <w:lvlText w:val=""/>
      <w:lvlJc w:val="left"/>
      <w:pPr>
        <w:tabs>
          <w:tab w:val="num" w:pos="1440"/>
        </w:tabs>
        <w:ind w:left="1440" w:firstLine="0"/>
      </w:pPr>
      <w:rPr>
        <w:rFonts w:ascii="Symbol" w:hAnsi="Symbol"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F107242"/>
    <w:multiLevelType w:val="multilevel"/>
    <w:tmpl w:val="5A9EE1D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nsid w:val="21851314"/>
    <w:multiLevelType w:val="multilevel"/>
    <w:tmpl w:val="2AA0B178"/>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1A27645"/>
    <w:multiLevelType w:val="hybridMultilevel"/>
    <w:tmpl w:val="E4124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8D358A"/>
    <w:multiLevelType w:val="hybridMultilevel"/>
    <w:tmpl w:val="AB1A8D70"/>
    <w:lvl w:ilvl="0" w:tplc="76C6E898">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253A51"/>
    <w:multiLevelType w:val="multilevel"/>
    <w:tmpl w:val="05340028"/>
    <w:lvl w:ilvl="0">
      <w:start w:val="1"/>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5">
    <w:nsid w:val="2A791374"/>
    <w:multiLevelType w:val="hybridMultilevel"/>
    <w:tmpl w:val="48483DF4"/>
    <w:lvl w:ilvl="0" w:tplc="5A0E5E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D06088F"/>
    <w:multiLevelType w:val="hybridMultilevel"/>
    <w:tmpl w:val="2F762CF8"/>
    <w:lvl w:ilvl="0" w:tplc="07D26EE6">
      <w:start w:val="1"/>
      <w:numFmt w:val="bullet"/>
      <w:lvlText w:val=""/>
      <w:lvlJc w:val="left"/>
      <w:pPr>
        <w:tabs>
          <w:tab w:val="num" w:pos="5364"/>
        </w:tabs>
        <w:ind w:left="5426" w:hanging="62"/>
      </w:pPr>
      <w:rPr>
        <w:rFonts w:ascii="Symbol" w:hAnsi="Symbol" w:hint="default"/>
      </w:rPr>
    </w:lvl>
    <w:lvl w:ilvl="1" w:tplc="07D26EE6">
      <w:start w:val="1"/>
      <w:numFmt w:val="bullet"/>
      <w:lvlText w:val=""/>
      <w:lvlJc w:val="left"/>
      <w:pPr>
        <w:tabs>
          <w:tab w:val="num" w:pos="1789"/>
        </w:tabs>
        <w:ind w:left="1851" w:hanging="62"/>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D4C798A"/>
    <w:multiLevelType w:val="hybridMultilevel"/>
    <w:tmpl w:val="D5827612"/>
    <w:lvl w:ilvl="0" w:tplc="716A58EA">
      <w:start w:val="1"/>
      <w:numFmt w:val="bullet"/>
      <w:lvlText w:val="-"/>
      <w:lvlJc w:val="left"/>
      <w:pPr>
        <w:ind w:left="39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7236EF"/>
    <w:multiLevelType w:val="hybridMultilevel"/>
    <w:tmpl w:val="B1267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E2E0D"/>
    <w:multiLevelType w:val="hybridMultilevel"/>
    <w:tmpl w:val="09681850"/>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1743F39"/>
    <w:multiLevelType w:val="hybridMultilevel"/>
    <w:tmpl w:val="3EBABB22"/>
    <w:lvl w:ilvl="0" w:tplc="FAC29196">
      <w:start w:val="65535"/>
      <w:numFmt w:val="bullet"/>
      <w:lvlText w:val=""/>
      <w:lvlJc w:val="left"/>
      <w:pPr>
        <w:tabs>
          <w:tab w:val="num" w:pos="1440"/>
        </w:tabs>
        <w:ind w:left="1440" w:firstLine="0"/>
      </w:pPr>
      <w:rPr>
        <w:rFonts w:ascii="Symbol" w:hAnsi="Symbol"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49B3520"/>
    <w:multiLevelType w:val="hybridMultilevel"/>
    <w:tmpl w:val="3746DEC0"/>
    <w:lvl w:ilvl="0" w:tplc="D3108ED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8D70E4"/>
    <w:multiLevelType w:val="hybridMultilevel"/>
    <w:tmpl w:val="9634DE84"/>
    <w:lvl w:ilvl="0" w:tplc="6C9E7B1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A24030F"/>
    <w:multiLevelType w:val="multilevel"/>
    <w:tmpl w:val="08449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8723B5"/>
    <w:multiLevelType w:val="hybridMultilevel"/>
    <w:tmpl w:val="3F74CC3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1B25830"/>
    <w:multiLevelType w:val="multilevel"/>
    <w:tmpl w:val="F2C87FE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nsid w:val="53F934D2"/>
    <w:multiLevelType w:val="hybridMultilevel"/>
    <w:tmpl w:val="713C7000"/>
    <w:lvl w:ilvl="0" w:tplc="067AD8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69266B8"/>
    <w:multiLevelType w:val="hybridMultilevel"/>
    <w:tmpl w:val="C280317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8">
    <w:nsid w:val="6399317D"/>
    <w:multiLevelType w:val="multilevel"/>
    <w:tmpl w:val="9444771C"/>
    <w:lvl w:ilvl="0">
      <w:start w:val="4"/>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6547086"/>
    <w:multiLevelType w:val="hybridMultilevel"/>
    <w:tmpl w:val="A2FC2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7C2957"/>
    <w:multiLevelType w:val="hybridMultilevel"/>
    <w:tmpl w:val="BD6EC0A0"/>
    <w:lvl w:ilvl="0" w:tplc="64F22D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93609F2"/>
    <w:multiLevelType w:val="hybridMultilevel"/>
    <w:tmpl w:val="E21CDED8"/>
    <w:lvl w:ilvl="0" w:tplc="72CEA7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9E36AFE"/>
    <w:multiLevelType w:val="hybridMultilevel"/>
    <w:tmpl w:val="CEBA4C96"/>
    <w:lvl w:ilvl="0" w:tplc="57D62E8A">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3">
    <w:nsid w:val="6AC26786"/>
    <w:multiLevelType w:val="hybridMultilevel"/>
    <w:tmpl w:val="FD1E1C96"/>
    <w:lvl w:ilvl="0" w:tplc="D97E6FD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C831DA"/>
    <w:multiLevelType w:val="hybridMultilevel"/>
    <w:tmpl w:val="7D92B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E862DC"/>
    <w:multiLevelType w:val="hybridMultilevel"/>
    <w:tmpl w:val="4DB23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AC3809"/>
    <w:multiLevelType w:val="multilevel"/>
    <w:tmpl w:val="CADE5448"/>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8FF30C8"/>
    <w:multiLevelType w:val="hybridMultilevel"/>
    <w:tmpl w:val="3E00E9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C663110"/>
    <w:multiLevelType w:val="hybridMultilevel"/>
    <w:tmpl w:val="79EEF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4"/>
  </w:num>
  <w:num w:numId="3">
    <w:abstractNumId w:val="17"/>
  </w:num>
  <w:num w:numId="4">
    <w:abstractNumId w:val="27"/>
  </w:num>
  <w:num w:numId="5">
    <w:abstractNumId w:val="5"/>
  </w:num>
  <w:num w:numId="6">
    <w:abstractNumId w:val="23"/>
  </w:num>
  <w:num w:numId="7">
    <w:abstractNumId w:val="7"/>
  </w:num>
  <w:num w:numId="8">
    <w:abstractNumId w:val="10"/>
  </w:num>
  <w:num w:numId="9">
    <w:abstractNumId w:val="14"/>
  </w:num>
  <w:num w:numId="10">
    <w:abstractNumId w:val="1"/>
  </w:num>
  <w:num w:numId="11">
    <w:abstractNumId w:val="4"/>
  </w:num>
  <w:num w:numId="12">
    <w:abstractNumId w:val="8"/>
  </w:num>
  <w:num w:numId="13">
    <w:abstractNumId w:val="29"/>
  </w:num>
  <w:num w:numId="14">
    <w:abstractNumId w:val="22"/>
  </w:num>
  <w:num w:numId="15">
    <w:abstractNumId w:val="36"/>
  </w:num>
  <w:num w:numId="16">
    <w:abstractNumId w:val="30"/>
  </w:num>
  <w:num w:numId="17">
    <w:abstractNumId w:val="15"/>
  </w:num>
  <w:num w:numId="18">
    <w:abstractNumId w:val="6"/>
  </w:num>
  <w:num w:numId="19">
    <w:abstractNumId w:val="3"/>
  </w:num>
  <w:num w:numId="20">
    <w:abstractNumId w:val="37"/>
  </w:num>
  <w:num w:numId="21">
    <w:abstractNumId w:val="11"/>
  </w:num>
  <w:num w:numId="22">
    <w:abstractNumId w:val="28"/>
  </w:num>
  <w:num w:numId="23">
    <w:abstractNumId w:val="31"/>
  </w:num>
  <w:num w:numId="24">
    <w:abstractNumId w:val="24"/>
  </w:num>
  <w:num w:numId="25">
    <w:abstractNumId w:val="26"/>
  </w:num>
  <w:num w:numId="26">
    <w:abstractNumId w:val="32"/>
  </w:num>
  <w:num w:numId="27">
    <w:abstractNumId w:val="35"/>
  </w:num>
  <w:num w:numId="28">
    <w:abstractNumId w:val="18"/>
  </w:num>
  <w:num w:numId="29">
    <w:abstractNumId w:val="12"/>
  </w:num>
  <w:num w:numId="30">
    <w:abstractNumId w:val="13"/>
  </w:num>
  <w:num w:numId="31">
    <w:abstractNumId w:val="21"/>
  </w:num>
  <w:num w:numId="32">
    <w:abstractNumId w:val="33"/>
  </w:num>
  <w:num w:numId="33">
    <w:abstractNumId w:val="38"/>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
  </w:num>
  <w:num w:numId="37">
    <w:abstractNumId w:val="9"/>
  </w:num>
  <w:num w:numId="38">
    <w:abstractNumId w:val="20"/>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4A4323"/>
    <w:rsid w:val="000011BB"/>
    <w:rsid w:val="000020B3"/>
    <w:rsid w:val="00002BF8"/>
    <w:rsid w:val="00002EF3"/>
    <w:rsid w:val="00006DAE"/>
    <w:rsid w:val="00007A42"/>
    <w:rsid w:val="0001027B"/>
    <w:rsid w:val="000109B3"/>
    <w:rsid w:val="00013E55"/>
    <w:rsid w:val="000202B0"/>
    <w:rsid w:val="00025989"/>
    <w:rsid w:val="00030FCD"/>
    <w:rsid w:val="0003227E"/>
    <w:rsid w:val="00032DE5"/>
    <w:rsid w:val="00035898"/>
    <w:rsid w:val="000374EA"/>
    <w:rsid w:val="00040DEB"/>
    <w:rsid w:val="00047AA5"/>
    <w:rsid w:val="000521EF"/>
    <w:rsid w:val="0005320B"/>
    <w:rsid w:val="000549E4"/>
    <w:rsid w:val="00057140"/>
    <w:rsid w:val="00061237"/>
    <w:rsid w:val="000631B1"/>
    <w:rsid w:val="0006374F"/>
    <w:rsid w:val="00063B18"/>
    <w:rsid w:val="00065CF0"/>
    <w:rsid w:val="0006603D"/>
    <w:rsid w:val="00066861"/>
    <w:rsid w:val="0007260E"/>
    <w:rsid w:val="000728E0"/>
    <w:rsid w:val="0007382F"/>
    <w:rsid w:val="00080C92"/>
    <w:rsid w:val="00085E56"/>
    <w:rsid w:val="0008651A"/>
    <w:rsid w:val="000875C8"/>
    <w:rsid w:val="00090931"/>
    <w:rsid w:val="00090BC4"/>
    <w:rsid w:val="000921F7"/>
    <w:rsid w:val="000939A5"/>
    <w:rsid w:val="00097402"/>
    <w:rsid w:val="000A41B2"/>
    <w:rsid w:val="000A475E"/>
    <w:rsid w:val="000B2673"/>
    <w:rsid w:val="000B282C"/>
    <w:rsid w:val="000C14A8"/>
    <w:rsid w:val="000C2BF6"/>
    <w:rsid w:val="000C2D0E"/>
    <w:rsid w:val="000C775B"/>
    <w:rsid w:val="000C7F25"/>
    <w:rsid w:val="000D0ABC"/>
    <w:rsid w:val="000D423F"/>
    <w:rsid w:val="000D528C"/>
    <w:rsid w:val="000D5FC0"/>
    <w:rsid w:val="000E11CD"/>
    <w:rsid w:val="000E30EB"/>
    <w:rsid w:val="000F2AA2"/>
    <w:rsid w:val="000F4C28"/>
    <w:rsid w:val="000F7C1F"/>
    <w:rsid w:val="000F7F75"/>
    <w:rsid w:val="00100C60"/>
    <w:rsid w:val="001031BD"/>
    <w:rsid w:val="00103C34"/>
    <w:rsid w:val="00104047"/>
    <w:rsid w:val="0010453B"/>
    <w:rsid w:val="0010575D"/>
    <w:rsid w:val="00106A4F"/>
    <w:rsid w:val="00111236"/>
    <w:rsid w:val="00111961"/>
    <w:rsid w:val="001166DF"/>
    <w:rsid w:val="001239A7"/>
    <w:rsid w:val="00124200"/>
    <w:rsid w:val="0014024A"/>
    <w:rsid w:val="001402F7"/>
    <w:rsid w:val="001405D9"/>
    <w:rsid w:val="0014303E"/>
    <w:rsid w:val="001462A9"/>
    <w:rsid w:val="001463CC"/>
    <w:rsid w:val="001465FF"/>
    <w:rsid w:val="001538D8"/>
    <w:rsid w:val="001574F6"/>
    <w:rsid w:val="001612F0"/>
    <w:rsid w:val="00162B91"/>
    <w:rsid w:val="00164C72"/>
    <w:rsid w:val="00167A62"/>
    <w:rsid w:val="00171C9F"/>
    <w:rsid w:val="00173C1C"/>
    <w:rsid w:val="001755AA"/>
    <w:rsid w:val="00181E7F"/>
    <w:rsid w:val="00184F9E"/>
    <w:rsid w:val="00187A7D"/>
    <w:rsid w:val="00191DF6"/>
    <w:rsid w:val="00192656"/>
    <w:rsid w:val="00195152"/>
    <w:rsid w:val="001A023F"/>
    <w:rsid w:val="001A1BA6"/>
    <w:rsid w:val="001A233B"/>
    <w:rsid w:val="001A5142"/>
    <w:rsid w:val="001B14FD"/>
    <w:rsid w:val="001B2501"/>
    <w:rsid w:val="001B2C88"/>
    <w:rsid w:val="001B3DE4"/>
    <w:rsid w:val="001B3EC5"/>
    <w:rsid w:val="001B498F"/>
    <w:rsid w:val="001B4B6C"/>
    <w:rsid w:val="001B5304"/>
    <w:rsid w:val="001C4E5D"/>
    <w:rsid w:val="001C7CD0"/>
    <w:rsid w:val="001D084F"/>
    <w:rsid w:val="001D118F"/>
    <w:rsid w:val="001D2DAA"/>
    <w:rsid w:val="001F2E4B"/>
    <w:rsid w:val="001F6756"/>
    <w:rsid w:val="001F6E3F"/>
    <w:rsid w:val="00203F7A"/>
    <w:rsid w:val="0020551C"/>
    <w:rsid w:val="00212155"/>
    <w:rsid w:val="002137D9"/>
    <w:rsid w:val="00214593"/>
    <w:rsid w:val="00217358"/>
    <w:rsid w:val="00217ECA"/>
    <w:rsid w:val="00222CF2"/>
    <w:rsid w:val="002255EE"/>
    <w:rsid w:val="002270B9"/>
    <w:rsid w:val="00230865"/>
    <w:rsid w:val="00231AC0"/>
    <w:rsid w:val="00232344"/>
    <w:rsid w:val="00235743"/>
    <w:rsid w:val="00237BB8"/>
    <w:rsid w:val="002410AB"/>
    <w:rsid w:val="00244BC3"/>
    <w:rsid w:val="002468E0"/>
    <w:rsid w:val="00246D97"/>
    <w:rsid w:val="00253C5C"/>
    <w:rsid w:val="00260D79"/>
    <w:rsid w:val="002614E5"/>
    <w:rsid w:val="00263C4A"/>
    <w:rsid w:val="00270167"/>
    <w:rsid w:val="00271DE2"/>
    <w:rsid w:val="0027268F"/>
    <w:rsid w:val="0028070D"/>
    <w:rsid w:val="00281F2F"/>
    <w:rsid w:val="00282D0E"/>
    <w:rsid w:val="00285054"/>
    <w:rsid w:val="00290E85"/>
    <w:rsid w:val="00294BFC"/>
    <w:rsid w:val="00297BDE"/>
    <w:rsid w:val="002A0E43"/>
    <w:rsid w:val="002A2BF1"/>
    <w:rsid w:val="002A2ED2"/>
    <w:rsid w:val="002A4019"/>
    <w:rsid w:val="002A428E"/>
    <w:rsid w:val="002A4AEF"/>
    <w:rsid w:val="002A5D73"/>
    <w:rsid w:val="002A7127"/>
    <w:rsid w:val="002B0C4E"/>
    <w:rsid w:val="002B10C6"/>
    <w:rsid w:val="002B156F"/>
    <w:rsid w:val="002B30A4"/>
    <w:rsid w:val="002B397F"/>
    <w:rsid w:val="002B4E65"/>
    <w:rsid w:val="002B7AC5"/>
    <w:rsid w:val="002C74CE"/>
    <w:rsid w:val="002D0611"/>
    <w:rsid w:val="002D2FF8"/>
    <w:rsid w:val="002D3850"/>
    <w:rsid w:val="002E0438"/>
    <w:rsid w:val="002E1B76"/>
    <w:rsid w:val="002E7E2E"/>
    <w:rsid w:val="002F3CE2"/>
    <w:rsid w:val="002F4F3B"/>
    <w:rsid w:val="002F691E"/>
    <w:rsid w:val="003005BD"/>
    <w:rsid w:val="00302150"/>
    <w:rsid w:val="00303F48"/>
    <w:rsid w:val="00320BC0"/>
    <w:rsid w:val="00321554"/>
    <w:rsid w:val="0033595B"/>
    <w:rsid w:val="00346CCC"/>
    <w:rsid w:val="003552F7"/>
    <w:rsid w:val="00356D51"/>
    <w:rsid w:val="0036066F"/>
    <w:rsid w:val="00361158"/>
    <w:rsid w:val="0036149E"/>
    <w:rsid w:val="003668FF"/>
    <w:rsid w:val="003716CD"/>
    <w:rsid w:val="0037181C"/>
    <w:rsid w:val="00373992"/>
    <w:rsid w:val="00373AB7"/>
    <w:rsid w:val="00374931"/>
    <w:rsid w:val="00376C39"/>
    <w:rsid w:val="003772E5"/>
    <w:rsid w:val="0037795F"/>
    <w:rsid w:val="0038004A"/>
    <w:rsid w:val="0038158A"/>
    <w:rsid w:val="003832A7"/>
    <w:rsid w:val="0038617F"/>
    <w:rsid w:val="00386FAF"/>
    <w:rsid w:val="00394F41"/>
    <w:rsid w:val="00395579"/>
    <w:rsid w:val="003965C1"/>
    <w:rsid w:val="00396850"/>
    <w:rsid w:val="003A1B8D"/>
    <w:rsid w:val="003A56AE"/>
    <w:rsid w:val="003B054B"/>
    <w:rsid w:val="003B08E7"/>
    <w:rsid w:val="003B3DA2"/>
    <w:rsid w:val="003B6B22"/>
    <w:rsid w:val="003C1822"/>
    <w:rsid w:val="003C40FC"/>
    <w:rsid w:val="003C62BF"/>
    <w:rsid w:val="003C647B"/>
    <w:rsid w:val="003C7A10"/>
    <w:rsid w:val="003C7A80"/>
    <w:rsid w:val="003C7F59"/>
    <w:rsid w:val="003D057C"/>
    <w:rsid w:val="003D7DFC"/>
    <w:rsid w:val="003E77D6"/>
    <w:rsid w:val="003F1E1A"/>
    <w:rsid w:val="003F2D18"/>
    <w:rsid w:val="003F6255"/>
    <w:rsid w:val="003F676A"/>
    <w:rsid w:val="004004FB"/>
    <w:rsid w:val="004035A3"/>
    <w:rsid w:val="00406460"/>
    <w:rsid w:val="00407662"/>
    <w:rsid w:val="0041143C"/>
    <w:rsid w:val="00411C80"/>
    <w:rsid w:val="0041632C"/>
    <w:rsid w:val="00417D6F"/>
    <w:rsid w:val="004200DC"/>
    <w:rsid w:val="00420794"/>
    <w:rsid w:val="00422BC0"/>
    <w:rsid w:val="00425EEA"/>
    <w:rsid w:val="0042600F"/>
    <w:rsid w:val="0043105B"/>
    <w:rsid w:val="00432F12"/>
    <w:rsid w:val="00434555"/>
    <w:rsid w:val="00436458"/>
    <w:rsid w:val="00436E45"/>
    <w:rsid w:val="00437507"/>
    <w:rsid w:val="00442862"/>
    <w:rsid w:val="0044383E"/>
    <w:rsid w:val="004446EC"/>
    <w:rsid w:val="0044609D"/>
    <w:rsid w:val="00446163"/>
    <w:rsid w:val="00447195"/>
    <w:rsid w:val="0045171C"/>
    <w:rsid w:val="00452747"/>
    <w:rsid w:val="00453CBF"/>
    <w:rsid w:val="0045449E"/>
    <w:rsid w:val="0045473E"/>
    <w:rsid w:val="00455DE5"/>
    <w:rsid w:val="004649DB"/>
    <w:rsid w:val="004718FD"/>
    <w:rsid w:val="004722F8"/>
    <w:rsid w:val="004723DF"/>
    <w:rsid w:val="0048025E"/>
    <w:rsid w:val="0048668A"/>
    <w:rsid w:val="00487C67"/>
    <w:rsid w:val="004945EC"/>
    <w:rsid w:val="00495E60"/>
    <w:rsid w:val="004A11A3"/>
    <w:rsid w:val="004A4323"/>
    <w:rsid w:val="004A6AAE"/>
    <w:rsid w:val="004A7699"/>
    <w:rsid w:val="004B7C83"/>
    <w:rsid w:val="004C6F4E"/>
    <w:rsid w:val="004C74CE"/>
    <w:rsid w:val="004C7645"/>
    <w:rsid w:val="004D0953"/>
    <w:rsid w:val="004D311C"/>
    <w:rsid w:val="004E035C"/>
    <w:rsid w:val="004E3845"/>
    <w:rsid w:val="004E3E02"/>
    <w:rsid w:val="004E666E"/>
    <w:rsid w:val="004F19D4"/>
    <w:rsid w:val="004F2B36"/>
    <w:rsid w:val="004F33AD"/>
    <w:rsid w:val="004F4835"/>
    <w:rsid w:val="00505CB5"/>
    <w:rsid w:val="00506B01"/>
    <w:rsid w:val="0050772E"/>
    <w:rsid w:val="00510945"/>
    <w:rsid w:val="00513884"/>
    <w:rsid w:val="005312E7"/>
    <w:rsid w:val="0053388F"/>
    <w:rsid w:val="00534664"/>
    <w:rsid w:val="00535B12"/>
    <w:rsid w:val="00535F7C"/>
    <w:rsid w:val="00536719"/>
    <w:rsid w:val="0053733B"/>
    <w:rsid w:val="00551BEC"/>
    <w:rsid w:val="00552498"/>
    <w:rsid w:val="00565A2E"/>
    <w:rsid w:val="00571EE4"/>
    <w:rsid w:val="0058000F"/>
    <w:rsid w:val="0058147A"/>
    <w:rsid w:val="00583508"/>
    <w:rsid w:val="005839DC"/>
    <w:rsid w:val="00587456"/>
    <w:rsid w:val="0059084C"/>
    <w:rsid w:val="005925B0"/>
    <w:rsid w:val="00596824"/>
    <w:rsid w:val="005969B6"/>
    <w:rsid w:val="005A08B5"/>
    <w:rsid w:val="005A2CAB"/>
    <w:rsid w:val="005A66F4"/>
    <w:rsid w:val="005A6A16"/>
    <w:rsid w:val="005A6A48"/>
    <w:rsid w:val="005A6E75"/>
    <w:rsid w:val="005A729C"/>
    <w:rsid w:val="005B2470"/>
    <w:rsid w:val="005B2D6C"/>
    <w:rsid w:val="005B3A8A"/>
    <w:rsid w:val="005B78C0"/>
    <w:rsid w:val="005C12BD"/>
    <w:rsid w:val="005C6810"/>
    <w:rsid w:val="005C6E7A"/>
    <w:rsid w:val="005C79CA"/>
    <w:rsid w:val="005D0344"/>
    <w:rsid w:val="005D3265"/>
    <w:rsid w:val="005D4384"/>
    <w:rsid w:val="005D4696"/>
    <w:rsid w:val="005E090B"/>
    <w:rsid w:val="005E7D7B"/>
    <w:rsid w:val="005F1E37"/>
    <w:rsid w:val="005F56A7"/>
    <w:rsid w:val="005F7956"/>
    <w:rsid w:val="00601B9A"/>
    <w:rsid w:val="00603D5D"/>
    <w:rsid w:val="0060504B"/>
    <w:rsid w:val="006137C0"/>
    <w:rsid w:val="00614B7B"/>
    <w:rsid w:val="00617318"/>
    <w:rsid w:val="00622564"/>
    <w:rsid w:val="00624BFF"/>
    <w:rsid w:val="00624F13"/>
    <w:rsid w:val="00633B23"/>
    <w:rsid w:val="006341D7"/>
    <w:rsid w:val="0063788E"/>
    <w:rsid w:val="006444A2"/>
    <w:rsid w:val="0064771F"/>
    <w:rsid w:val="00651E3F"/>
    <w:rsid w:val="00652758"/>
    <w:rsid w:val="0065459D"/>
    <w:rsid w:val="0065460A"/>
    <w:rsid w:val="006554DB"/>
    <w:rsid w:val="006622A0"/>
    <w:rsid w:val="006630F5"/>
    <w:rsid w:val="0066360B"/>
    <w:rsid w:val="006670FC"/>
    <w:rsid w:val="00667850"/>
    <w:rsid w:val="00674D84"/>
    <w:rsid w:val="00677D73"/>
    <w:rsid w:val="00685170"/>
    <w:rsid w:val="0068742A"/>
    <w:rsid w:val="0069305E"/>
    <w:rsid w:val="006A347C"/>
    <w:rsid w:val="006A3E42"/>
    <w:rsid w:val="006A4946"/>
    <w:rsid w:val="006A5B6D"/>
    <w:rsid w:val="006A5FD1"/>
    <w:rsid w:val="006B5429"/>
    <w:rsid w:val="006B61E4"/>
    <w:rsid w:val="006C13BC"/>
    <w:rsid w:val="006C21B3"/>
    <w:rsid w:val="006C4BE1"/>
    <w:rsid w:val="006C6056"/>
    <w:rsid w:val="006C6225"/>
    <w:rsid w:val="006D31FB"/>
    <w:rsid w:val="006D3DD5"/>
    <w:rsid w:val="006F0090"/>
    <w:rsid w:val="006F327C"/>
    <w:rsid w:val="006F5F87"/>
    <w:rsid w:val="006F6353"/>
    <w:rsid w:val="006F6AEF"/>
    <w:rsid w:val="00701293"/>
    <w:rsid w:val="007017EA"/>
    <w:rsid w:val="00702A0C"/>
    <w:rsid w:val="00703C35"/>
    <w:rsid w:val="00705083"/>
    <w:rsid w:val="007052AD"/>
    <w:rsid w:val="007054B2"/>
    <w:rsid w:val="00707EF1"/>
    <w:rsid w:val="00714650"/>
    <w:rsid w:val="007157CF"/>
    <w:rsid w:val="0071658A"/>
    <w:rsid w:val="00721A83"/>
    <w:rsid w:val="00721FB8"/>
    <w:rsid w:val="00723B06"/>
    <w:rsid w:val="00730D16"/>
    <w:rsid w:val="00731AEF"/>
    <w:rsid w:val="00733BEA"/>
    <w:rsid w:val="007348F3"/>
    <w:rsid w:val="00742069"/>
    <w:rsid w:val="0074500A"/>
    <w:rsid w:val="00752D8F"/>
    <w:rsid w:val="00754BF0"/>
    <w:rsid w:val="007551BC"/>
    <w:rsid w:val="007600D0"/>
    <w:rsid w:val="00762849"/>
    <w:rsid w:val="00764EC5"/>
    <w:rsid w:val="0077294E"/>
    <w:rsid w:val="0077417E"/>
    <w:rsid w:val="00774AA7"/>
    <w:rsid w:val="0077563C"/>
    <w:rsid w:val="00780A40"/>
    <w:rsid w:val="007872CF"/>
    <w:rsid w:val="0079317F"/>
    <w:rsid w:val="007A6373"/>
    <w:rsid w:val="007A67B3"/>
    <w:rsid w:val="007B185A"/>
    <w:rsid w:val="007B1EFF"/>
    <w:rsid w:val="007B46D6"/>
    <w:rsid w:val="007C0DD4"/>
    <w:rsid w:val="007C179F"/>
    <w:rsid w:val="007C4B5D"/>
    <w:rsid w:val="007C5E45"/>
    <w:rsid w:val="007D02E0"/>
    <w:rsid w:val="007D1BE0"/>
    <w:rsid w:val="007D2A9F"/>
    <w:rsid w:val="007D3D16"/>
    <w:rsid w:val="007D45C6"/>
    <w:rsid w:val="007D4A0A"/>
    <w:rsid w:val="007D6D8B"/>
    <w:rsid w:val="007E12B4"/>
    <w:rsid w:val="007F03DD"/>
    <w:rsid w:val="00803F87"/>
    <w:rsid w:val="00805AA5"/>
    <w:rsid w:val="00806CB3"/>
    <w:rsid w:val="00807CDC"/>
    <w:rsid w:val="00813473"/>
    <w:rsid w:val="008135CD"/>
    <w:rsid w:val="008156F3"/>
    <w:rsid w:val="008161C5"/>
    <w:rsid w:val="0081659F"/>
    <w:rsid w:val="00821365"/>
    <w:rsid w:val="0082165A"/>
    <w:rsid w:val="00825819"/>
    <w:rsid w:val="00830F71"/>
    <w:rsid w:val="0083349A"/>
    <w:rsid w:val="0083681B"/>
    <w:rsid w:val="008424D6"/>
    <w:rsid w:val="00844D78"/>
    <w:rsid w:val="00845980"/>
    <w:rsid w:val="00847963"/>
    <w:rsid w:val="0085544D"/>
    <w:rsid w:val="008557E0"/>
    <w:rsid w:val="00856D8F"/>
    <w:rsid w:val="00860743"/>
    <w:rsid w:val="008642C7"/>
    <w:rsid w:val="0086500B"/>
    <w:rsid w:val="00876CB4"/>
    <w:rsid w:val="00877241"/>
    <w:rsid w:val="00883DC7"/>
    <w:rsid w:val="00886BD2"/>
    <w:rsid w:val="0089058D"/>
    <w:rsid w:val="00890FC8"/>
    <w:rsid w:val="00891C87"/>
    <w:rsid w:val="00895D73"/>
    <w:rsid w:val="008963D4"/>
    <w:rsid w:val="008A438E"/>
    <w:rsid w:val="008A4E02"/>
    <w:rsid w:val="008A6E44"/>
    <w:rsid w:val="008A7A45"/>
    <w:rsid w:val="008B0BCB"/>
    <w:rsid w:val="008B1B45"/>
    <w:rsid w:val="008B5EE7"/>
    <w:rsid w:val="008C137D"/>
    <w:rsid w:val="008C2570"/>
    <w:rsid w:val="008C2D6C"/>
    <w:rsid w:val="008C31DB"/>
    <w:rsid w:val="008C6C78"/>
    <w:rsid w:val="008D0A8E"/>
    <w:rsid w:val="008D1511"/>
    <w:rsid w:val="008D6992"/>
    <w:rsid w:val="008D7301"/>
    <w:rsid w:val="008E3491"/>
    <w:rsid w:val="008E3C4B"/>
    <w:rsid w:val="008E46FF"/>
    <w:rsid w:val="008E5550"/>
    <w:rsid w:val="008F11EF"/>
    <w:rsid w:val="008F17A6"/>
    <w:rsid w:val="008F3484"/>
    <w:rsid w:val="008F4C40"/>
    <w:rsid w:val="008F6D24"/>
    <w:rsid w:val="009012F6"/>
    <w:rsid w:val="0090341C"/>
    <w:rsid w:val="00903B6E"/>
    <w:rsid w:val="00903BA1"/>
    <w:rsid w:val="00905D9E"/>
    <w:rsid w:val="00911BA9"/>
    <w:rsid w:val="00912311"/>
    <w:rsid w:val="0091793C"/>
    <w:rsid w:val="0092500D"/>
    <w:rsid w:val="00926526"/>
    <w:rsid w:val="00927475"/>
    <w:rsid w:val="0093014B"/>
    <w:rsid w:val="009306F8"/>
    <w:rsid w:val="00934C1B"/>
    <w:rsid w:val="009358A1"/>
    <w:rsid w:val="0093728A"/>
    <w:rsid w:val="00940805"/>
    <w:rsid w:val="00953066"/>
    <w:rsid w:val="009532C5"/>
    <w:rsid w:val="009547A2"/>
    <w:rsid w:val="00955A4B"/>
    <w:rsid w:val="0095695A"/>
    <w:rsid w:val="00956D7D"/>
    <w:rsid w:val="00956E55"/>
    <w:rsid w:val="00965104"/>
    <w:rsid w:val="0097129E"/>
    <w:rsid w:val="00972EC5"/>
    <w:rsid w:val="00976894"/>
    <w:rsid w:val="00977DB2"/>
    <w:rsid w:val="00977E7E"/>
    <w:rsid w:val="009820B6"/>
    <w:rsid w:val="009834BB"/>
    <w:rsid w:val="0098408C"/>
    <w:rsid w:val="009842D4"/>
    <w:rsid w:val="0098640B"/>
    <w:rsid w:val="00986C5D"/>
    <w:rsid w:val="00991D1A"/>
    <w:rsid w:val="009939CB"/>
    <w:rsid w:val="00993EF8"/>
    <w:rsid w:val="009959E3"/>
    <w:rsid w:val="00997E98"/>
    <w:rsid w:val="009A0A53"/>
    <w:rsid w:val="009A3344"/>
    <w:rsid w:val="009A482D"/>
    <w:rsid w:val="009B312B"/>
    <w:rsid w:val="009B351C"/>
    <w:rsid w:val="009B6364"/>
    <w:rsid w:val="009C3AC4"/>
    <w:rsid w:val="009C5B9A"/>
    <w:rsid w:val="009D6B4F"/>
    <w:rsid w:val="009D7231"/>
    <w:rsid w:val="009E0587"/>
    <w:rsid w:val="009E14F8"/>
    <w:rsid w:val="009E3227"/>
    <w:rsid w:val="009E37E4"/>
    <w:rsid w:val="009E3D84"/>
    <w:rsid w:val="009E5270"/>
    <w:rsid w:val="009E581C"/>
    <w:rsid w:val="009E5C97"/>
    <w:rsid w:val="009E7161"/>
    <w:rsid w:val="009E78B0"/>
    <w:rsid w:val="009F0630"/>
    <w:rsid w:val="009F1147"/>
    <w:rsid w:val="009F28E3"/>
    <w:rsid w:val="009F4091"/>
    <w:rsid w:val="00A0120C"/>
    <w:rsid w:val="00A04956"/>
    <w:rsid w:val="00A04D60"/>
    <w:rsid w:val="00A04EF8"/>
    <w:rsid w:val="00A106DD"/>
    <w:rsid w:val="00A13049"/>
    <w:rsid w:val="00A13C47"/>
    <w:rsid w:val="00A154F2"/>
    <w:rsid w:val="00A17C4B"/>
    <w:rsid w:val="00A20451"/>
    <w:rsid w:val="00A20DFC"/>
    <w:rsid w:val="00A216DD"/>
    <w:rsid w:val="00A229B7"/>
    <w:rsid w:val="00A2365D"/>
    <w:rsid w:val="00A2381C"/>
    <w:rsid w:val="00A33C37"/>
    <w:rsid w:val="00A36F4D"/>
    <w:rsid w:val="00A372AB"/>
    <w:rsid w:val="00A40B39"/>
    <w:rsid w:val="00A45A95"/>
    <w:rsid w:val="00A50D72"/>
    <w:rsid w:val="00A52A5A"/>
    <w:rsid w:val="00A53F40"/>
    <w:rsid w:val="00A555A7"/>
    <w:rsid w:val="00A565F6"/>
    <w:rsid w:val="00A572F2"/>
    <w:rsid w:val="00A61040"/>
    <w:rsid w:val="00A65A09"/>
    <w:rsid w:val="00A66E2F"/>
    <w:rsid w:val="00A67CB9"/>
    <w:rsid w:val="00A73F98"/>
    <w:rsid w:val="00A7508A"/>
    <w:rsid w:val="00A754D0"/>
    <w:rsid w:val="00A81A4B"/>
    <w:rsid w:val="00A81D9A"/>
    <w:rsid w:val="00A81ED7"/>
    <w:rsid w:val="00A826C7"/>
    <w:rsid w:val="00A8329A"/>
    <w:rsid w:val="00A83723"/>
    <w:rsid w:val="00A9105E"/>
    <w:rsid w:val="00A921DF"/>
    <w:rsid w:val="00A93673"/>
    <w:rsid w:val="00A9412C"/>
    <w:rsid w:val="00AA0A3A"/>
    <w:rsid w:val="00AA1300"/>
    <w:rsid w:val="00AA1BB3"/>
    <w:rsid w:val="00AA6A47"/>
    <w:rsid w:val="00AA71B9"/>
    <w:rsid w:val="00AA7B08"/>
    <w:rsid w:val="00AC01A7"/>
    <w:rsid w:val="00AC1059"/>
    <w:rsid w:val="00AD0DEF"/>
    <w:rsid w:val="00AE354C"/>
    <w:rsid w:val="00AE428C"/>
    <w:rsid w:val="00AE5EC4"/>
    <w:rsid w:val="00AE7598"/>
    <w:rsid w:val="00AF0488"/>
    <w:rsid w:val="00AF3269"/>
    <w:rsid w:val="00AF3676"/>
    <w:rsid w:val="00AF4032"/>
    <w:rsid w:val="00AF70E7"/>
    <w:rsid w:val="00AF76E6"/>
    <w:rsid w:val="00AF7FD5"/>
    <w:rsid w:val="00B0219C"/>
    <w:rsid w:val="00B03D18"/>
    <w:rsid w:val="00B04A0F"/>
    <w:rsid w:val="00B05520"/>
    <w:rsid w:val="00B064DC"/>
    <w:rsid w:val="00B10409"/>
    <w:rsid w:val="00B10B56"/>
    <w:rsid w:val="00B15FAA"/>
    <w:rsid w:val="00B16DBE"/>
    <w:rsid w:val="00B21BE5"/>
    <w:rsid w:val="00B22820"/>
    <w:rsid w:val="00B25271"/>
    <w:rsid w:val="00B26D15"/>
    <w:rsid w:val="00B33110"/>
    <w:rsid w:val="00B34752"/>
    <w:rsid w:val="00B36110"/>
    <w:rsid w:val="00B37207"/>
    <w:rsid w:val="00B3738D"/>
    <w:rsid w:val="00B37B71"/>
    <w:rsid w:val="00B40792"/>
    <w:rsid w:val="00B44400"/>
    <w:rsid w:val="00B460F1"/>
    <w:rsid w:val="00B47443"/>
    <w:rsid w:val="00B50E58"/>
    <w:rsid w:val="00B525C3"/>
    <w:rsid w:val="00B616B2"/>
    <w:rsid w:val="00B62C81"/>
    <w:rsid w:val="00B651FF"/>
    <w:rsid w:val="00B66747"/>
    <w:rsid w:val="00B727BC"/>
    <w:rsid w:val="00B73998"/>
    <w:rsid w:val="00B8237E"/>
    <w:rsid w:val="00B833D9"/>
    <w:rsid w:val="00B90AE0"/>
    <w:rsid w:val="00B94AE1"/>
    <w:rsid w:val="00B94B96"/>
    <w:rsid w:val="00B9623A"/>
    <w:rsid w:val="00BA2239"/>
    <w:rsid w:val="00BA2597"/>
    <w:rsid w:val="00BA3061"/>
    <w:rsid w:val="00BA33E5"/>
    <w:rsid w:val="00BA688B"/>
    <w:rsid w:val="00BB0B53"/>
    <w:rsid w:val="00BB1AE0"/>
    <w:rsid w:val="00BB2044"/>
    <w:rsid w:val="00BB4F20"/>
    <w:rsid w:val="00BC6D53"/>
    <w:rsid w:val="00BD0460"/>
    <w:rsid w:val="00BD115F"/>
    <w:rsid w:val="00BD13DE"/>
    <w:rsid w:val="00BD26B7"/>
    <w:rsid w:val="00BD3532"/>
    <w:rsid w:val="00BD6B75"/>
    <w:rsid w:val="00BD79AD"/>
    <w:rsid w:val="00BE232A"/>
    <w:rsid w:val="00BE2411"/>
    <w:rsid w:val="00BE2B5F"/>
    <w:rsid w:val="00BE64FE"/>
    <w:rsid w:val="00BF2A79"/>
    <w:rsid w:val="00BF3267"/>
    <w:rsid w:val="00BF3B03"/>
    <w:rsid w:val="00BF3C4E"/>
    <w:rsid w:val="00C00680"/>
    <w:rsid w:val="00C10046"/>
    <w:rsid w:val="00C10708"/>
    <w:rsid w:val="00C11317"/>
    <w:rsid w:val="00C115FC"/>
    <w:rsid w:val="00C11CB5"/>
    <w:rsid w:val="00C14C47"/>
    <w:rsid w:val="00C16F08"/>
    <w:rsid w:val="00C17A17"/>
    <w:rsid w:val="00C20AAE"/>
    <w:rsid w:val="00C221C6"/>
    <w:rsid w:val="00C22A03"/>
    <w:rsid w:val="00C2603A"/>
    <w:rsid w:val="00C27A91"/>
    <w:rsid w:val="00C3008E"/>
    <w:rsid w:val="00C34858"/>
    <w:rsid w:val="00C34B4B"/>
    <w:rsid w:val="00C35D0E"/>
    <w:rsid w:val="00C3604D"/>
    <w:rsid w:val="00C365F1"/>
    <w:rsid w:val="00C40745"/>
    <w:rsid w:val="00C41570"/>
    <w:rsid w:val="00C422E2"/>
    <w:rsid w:val="00C429E6"/>
    <w:rsid w:val="00C453C9"/>
    <w:rsid w:val="00C454F6"/>
    <w:rsid w:val="00C50290"/>
    <w:rsid w:val="00C531CD"/>
    <w:rsid w:val="00C53C8F"/>
    <w:rsid w:val="00C5439F"/>
    <w:rsid w:val="00C54776"/>
    <w:rsid w:val="00C54EEC"/>
    <w:rsid w:val="00C55B0D"/>
    <w:rsid w:val="00C56FEA"/>
    <w:rsid w:val="00C571E3"/>
    <w:rsid w:val="00C62EC8"/>
    <w:rsid w:val="00C6531C"/>
    <w:rsid w:val="00C7023F"/>
    <w:rsid w:val="00C70DAC"/>
    <w:rsid w:val="00C8114F"/>
    <w:rsid w:val="00C86AB3"/>
    <w:rsid w:val="00C86E25"/>
    <w:rsid w:val="00C93BA7"/>
    <w:rsid w:val="00C95DF3"/>
    <w:rsid w:val="00C962BA"/>
    <w:rsid w:val="00C97720"/>
    <w:rsid w:val="00CA2CF3"/>
    <w:rsid w:val="00CA30AD"/>
    <w:rsid w:val="00CA3C08"/>
    <w:rsid w:val="00CA6DFD"/>
    <w:rsid w:val="00CB16F4"/>
    <w:rsid w:val="00CB1A3E"/>
    <w:rsid w:val="00CB553F"/>
    <w:rsid w:val="00CB5DF3"/>
    <w:rsid w:val="00CB61E6"/>
    <w:rsid w:val="00CB78CE"/>
    <w:rsid w:val="00CB7C96"/>
    <w:rsid w:val="00CC06AB"/>
    <w:rsid w:val="00CC07DD"/>
    <w:rsid w:val="00CC0CE4"/>
    <w:rsid w:val="00CC11E8"/>
    <w:rsid w:val="00CC2025"/>
    <w:rsid w:val="00CC2500"/>
    <w:rsid w:val="00CC2B4A"/>
    <w:rsid w:val="00CC6958"/>
    <w:rsid w:val="00CD0266"/>
    <w:rsid w:val="00CD4773"/>
    <w:rsid w:val="00CD47D0"/>
    <w:rsid w:val="00CD4FDE"/>
    <w:rsid w:val="00CD53CF"/>
    <w:rsid w:val="00CD5861"/>
    <w:rsid w:val="00CD6317"/>
    <w:rsid w:val="00CD6C4D"/>
    <w:rsid w:val="00CD759F"/>
    <w:rsid w:val="00CE1E1A"/>
    <w:rsid w:val="00CE311E"/>
    <w:rsid w:val="00CE33B9"/>
    <w:rsid w:val="00CF69BA"/>
    <w:rsid w:val="00D01FCD"/>
    <w:rsid w:val="00D0242A"/>
    <w:rsid w:val="00D03653"/>
    <w:rsid w:val="00D05E23"/>
    <w:rsid w:val="00D06E6C"/>
    <w:rsid w:val="00D1017A"/>
    <w:rsid w:val="00D13770"/>
    <w:rsid w:val="00D13874"/>
    <w:rsid w:val="00D15F87"/>
    <w:rsid w:val="00D20A30"/>
    <w:rsid w:val="00D25D2C"/>
    <w:rsid w:val="00D40099"/>
    <w:rsid w:val="00D402B1"/>
    <w:rsid w:val="00D403E4"/>
    <w:rsid w:val="00D44DC1"/>
    <w:rsid w:val="00D44E10"/>
    <w:rsid w:val="00D51AEB"/>
    <w:rsid w:val="00D534D4"/>
    <w:rsid w:val="00D60D7F"/>
    <w:rsid w:val="00D62A56"/>
    <w:rsid w:val="00D630BB"/>
    <w:rsid w:val="00D63777"/>
    <w:rsid w:val="00D66810"/>
    <w:rsid w:val="00D76509"/>
    <w:rsid w:val="00D81FC3"/>
    <w:rsid w:val="00D82F38"/>
    <w:rsid w:val="00D84917"/>
    <w:rsid w:val="00D85AA6"/>
    <w:rsid w:val="00D93989"/>
    <w:rsid w:val="00DA31A8"/>
    <w:rsid w:val="00DA3CD2"/>
    <w:rsid w:val="00DA6104"/>
    <w:rsid w:val="00DA73FC"/>
    <w:rsid w:val="00DB03AB"/>
    <w:rsid w:val="00DB0664"/>
    <w:rsid w:val="00DB31C2"/>
    <w:rsid w:val="00DC036A"/>
    <w:rsid w:val="00DD17D0"/>
    <w:rsid w:val="00DD424C"/>
    <w:rsid w:val="00DD55BB"/>
    <w:rsid w:val="00DD6457"/>
    <w:rsid w:val="00DD7919"/>
    <w:rsid w:val="00DE0C01"/>
    <w:rsid w:val="00DE33E3"/>
    <w:rsid w:val="00DE4CCF"/>
    <w:rsid w:val="00DF5A74"/>
    <w:rsid w:val="00DF741F"/>
    <w:rsid w:val="00E00114"/>
    <w:rsid w:val="00E025E2"/>
    <w:rsid w:val="00E06F16"/>
    <w:rsid w:val="00E1511D"/>
    <w:rsid w:val="00E1692C"/>
    <w:rsid w:val="00E22CAC"/>
    <w:rsid w:val="00E23426"/>
    <w:rsid w:val="00E245B8"/>
    <w:rsid w:val="00E339F4"/>
    <w:rsid w:val="00E34589"/>
    <w:rsid w:val="00E34B12"/>
    <w:rsid w:val="00E35F6E"/>
    <w:rsid w:val="00E37DC4"/>
    <w:rsid w:val="00E4056E"/>
    <w:rsid w:val="00E44BBD"/>
    <w:rsid w:val="00E505D8"/>
    <w:rsid w:val="00E5150C"/>
    <w:rsid w:val="00E51A15"/>
    <w:rsid w:val="00E56AEF"/>
    <w:rsid w:val="00E576FC"/>
    <w:rsid w:val="00E6463B"/>
    <w:rsid w:val="00E650CF"/>
    <w:rsid w:val="00E65BB7"/>
    <w:rsid w:val="00E71373"/>
    <w:rsid w:val="00E767DD"/>
    <w:rsid w:val="00E80DE6"/>
    <w:rsid w:val="00E8136C"/>
    <w:rsid w:val="00E82940"/>
    <w:rsid w:val="00E855FD"/>
    <w:rsid w:val="00E8767B"/>
    <w:rsid w:val="00E9068A"/>
    <w:rsid w:val="00E92104"/>
    <w:rsid w:val="00E935E4"/>
    <w:rsid w:val="00E94CA0"/>
    <w:rsid w:val="00E97469"/>
    <w:rsid w:val="00EA1FE4"/>
    <w:rsid w:val="00EB2A46"/>
    <w:rsid w:val="00EB3B10"/>
    <w:rsid w:val="00EC5CF5"/>
    <w:rsid w:val="00ED04EA"/>
    <w:rsid w:val="00ED1E09"/>
    <w:rsid w:val="00ED23F4"/>
    <w:rsid w:val="00ED342D"/>
    <w:rsid w:val="00ED5B17"/>
    <w:rsid w:val="00EE0C31"/>
    <w:rsid w:val="00EE2165"/>
    <w:rsid w:val="00EE26BD"/>
    <w:rsid w:val="00EE7542"/>
    <w:rsid w:val="00EF03F6"/>
    <w:rsid w:val="00EF2F99"/>
    <w:rsid w:val="00EF3330"/>
    <w:rsid w:val="00F0022A"/>
    <w:rsid w:val="00F02183"/>
    <w:rsid w:val="00F02D6B"/>
    <w:rsid w:val="00F040CA"/>
    <w:rsid w:val="00F04518"/>
    <w:rsid w:val="00F06612"/>
    <w:rsid w:val="00F22448"/>
    <w:rsid w:val="00F278A2"/>
    <w:rsid w:val="00F301CC"/>
    <w:rsid w:val="00F30D05"/>
    <w:rsid w:val="00F32D0D"/>
    <w:rsid w:val="00F33E41"/>
    <w:rsid w:val="00F34508"/>
    <w:rsid w:val="00F37F5B"/>
    <w:rsid w:val="00F40940"/>
    <w:rsid w:val="00F42846"/>
    <w:rsid w:val="00F43221"/>
    <w:rsid w:val="00F46941"/>
    <w:rsid w:val="00F47621"/>
    <w:rsid w:val="00F50740"/>
    <w:rsid w:val="00F50E63"/>
    <w:rsid w:val="00F541F9"/>
    <w:rsid w:val="00F54FC8"/>
    <w:rsid w:val="00F562E7"/>
    <w:rsid w:val="00F6156E"/>
    <w:rsid w:val="00F63926"/>
    <w:rsid w:val="00F673F4"/>
    <w:rsid w:val="00F73618"/>
    <w:rsid w:val="00F83616"/>
    <w:rsid w:val="00F8385C"/>
    <w:rsid w:val="00F83AED"/>
    <w:rsid w:val="00F921C0"/>
    <w:rsid w:val="00F940C8"/>
    <w:rsid w:val="00F94D47"/>
    <w:rsid w:val="00F97F41"/>
    <w:rsid w:val="00FA2480"/>
    <w:rsid w:val="00FA4F6D"/>
    <w:rsid w:val="00FA5594"/>
    <w:rsid w:val="00FC282C"/>
    <w:rsid w:val="00FC290E"/>
    <w:rsid w:val="00FC3F59"/>
    <w:rsid w:val="00FC6463"/>
    <w:rsid w:val="00FD1E65"/>
    <w:rsid w:val="00FD696F"/>
    <w:rsid w:val="00FD6A16"/>
    <w:rsid w:val="00FE2C9A"/>
    <w:rsid w:val="00FE30D3"/>
    <w:rsid w:val="00FE5587"/>
    <w:rsid w:val="00FE572E"/>
    <w:rsid w:val="00FE5DC6"/>
    <w:rsid w:val="00FE6499"/>
    <w:rsid w:val="00FF34CD"/>
    <w:rsid w:val="00FF378D"/>
    <w:rsid w:val="00FF6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1E6"/>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244B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9D6B4F"/>
    <w:pPr>
      <w:keepNext/>
      <w:spacing w:line="360" w:lineRule="auto"/>
      <w:ind w:left="180"/>
      <w:outlineLvl w:val="1"/>
    </w:pPr>
    <w:rPr>
      <w:sz w:val="32"/>
      <w:szCs w:val="20"/>
    </w:rPr>
  </w:style>
  <w:style w:type="paragraph" w:styleId="3">
    <w:name w:val="heading 3"/>
    <w:basedOn w:val="a"/>
    <w:link w:val="30"/>
    <w:uiPriority w:val="9"/>
    <w:qFormat/>
    <w:rsid w:val="00B90AE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B61E6"/>
    <w:rPr>
      <w:rFonts w:cs="Times New Roman"/>
    </w:rPr>
  </w:style>
  <w:style w:type="paragraph" w:styleId="a4">
    <w:name w:val="header"/>
    <w:basedOn w:val="a"/>
    <w:link w:val="a5"/>
    <w:uiPriority w:val="99"/>
    <w:rsid w:val="00CB61E6"/>
    <w:pPr>
      <w:tabs>
        <w:tab w:val="center" w:pos="4153"/>
        <w:tab w:val="right" w:pos="8306"/>
      </w:tabs>
    </w:pPr>
    <w:rPr>
      <w:rFonts w:eastAsia="Calibri"/>
      <w:sz w:val="20"/>
      <w:szCs w:val="20"/>
    </w:rPr>
  </w:style>
  <w:style w:type="character" w:customStyle="1" w:styleId="a5">
    <w:name w:val="Верхний колонтитул Знак"/>
    <w:basedOn w:val="a0"/>
    <w:link w:val="a4"/>
    <w:uiPriority w:val="99"/>
    <w:rsid w:val="00CB61E6"/>
    <w:rPr>
      <w:rFonts w:ascii="Times New Roman" w:eastAsia="Calibri" w:hAnsi="Times New Roman" w:cs="Times New Roman"/>
      <w:sz w:val="20"/>
      <w:szCs w:val="20"/>
      <w:lang w:eastAsia="ru-RU"/>
    </w:rPr>
  </w:style>
  <w:style w:type="table" w:customStyle="1" w:styleId="11">
    <w:name w:val="Сетка таблицы1"/>
    <w:basedOn w:val="a1"/>
    <w:next w:val="a6"/>
    <w:uiPriority w:val="59"/>
    <w:rsid w:val="00CB61E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6">
    <w:name w:val="Table Grid"/>
    <w:basedOn w:val="a1"/>
    <w:uiPriority w:val="59"/>
    <w:rsid w:val="00CB61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7963"/>
    <w:rPr>
      <w:rFonts w:ascii="Segoe UI" w:hAnsi="Segoe UI" w:cs="Segoe UI"/>
      <w:sz w:val="18"/>
      <w:szCs w:val="18"/>
    </w:rPr>
  </w:style>
  <w:style w:type="character" w:customStyle="1" w:styleId="a8">
    <w:name w:val="Текст выноски Знак"/>
    <w:basedOn w:val="a0"/>
    <w:link w:val="a7"/>
    <w:uiPriority w:val="99"/>
    <w:semiHidden/>
    <w:rsid w:val="00847963"/>
    <w:rPr>
      <w:rFonts w:ascii="Segoe UI" w:eastAsia="Times New Roman" w:hAnsi="Segoe UI" w:cs="Segoe UI"/>
      <w:sz w:val="18"/>
      <w:szCs w:val="18"/>
      <w:lang w:eastAsia="ru-RU"/>
    </w:rPr>
  </w:style>
  <w:style w:type="paragraph" w:styleId="a9">
    <w:name w:val="caption"/>
    <w:basedOn w:val="a"/>
    <w:next w:val="a"/>
    <w:qFormat/>
    <w:rsid w:val="005F7956"/>
    <w:pPr>
      <w:spacing w:line="360" w:lineRule="auto"/>
      <w:jc w:val="both"/>
    </w:pPr>
    <w:rPr>
      <w:b/>
      <w:szCs w:val="20"/>
    </w:rPr>
  </w:style>
  <w:style w:type="character" w:customStyle="1" w:styleId="20">
    <w:name w:val="Заголовок 2 Знак"/>
    <w:basedOn w:val="a0"/>
    <w:link w:val="2"/>
    <w:uiPriority w:val="9"/>
    <w:rsid w:val="009D6B4F"/>
    <w:rPr>
      <w:rFonts w:ascii="Times New Roman" w:eastAsia="Times New Roman" w:hAnsi="Times New Roman" w:cs="Times New Roman"/>
      <w:sz w:val="32"/>
      <w:szCs w:val="20"/>
    </w:rPr>
  </w:style>
  <w:style w:type="paragraph" w:styleId="aa">
    <w:name w:val="Body Text Indent"/>
    <w:basedOn w:val="a"/>
    <w:link w:val="ab"/>
    <w:rsid w:val="009D6B4F"/>
    <w:pPr>
      <w:spacing w:after="120"/>
      <w:ind w:left="283"/>
    </w:pPr>
    <w:rPr>
      <w:sz w:val="20"/>
      <w:szCs w:val="20"/>
    </w:rPr>
  </w:style>
  <w:style w:type="character" w:customStyle="1" w:styleId="ab">
    <w:name w:val="Основной текст с отступом Знак"/>
    <w:basedOn w:val="a0"/>
    <w:link w:val="aa"/>
    <w:rsid w:val="009D6B4F"/>
    <w:rPr>
      <w:rFonts w:ascii="Times New Roman" w:eastAsia="Times New Roman" w:hAnsi="Times New Roman" w:cs="Times New Roman"/>
      <w:sz w:val="20"/>
      <w:szCs w:val="20"/>
      <w:lang w:eastAsia="ru-RU"/>
    </w:rPr>
  </w:style>
  <w:style w:type="paragraph" w:styleId="ac">
    <w:name w:val="Body Text"/>
    <w:basedOn w:val="a"/>
    <w:link w:val="ad"/>
    <w:uiPriority w:val="99"/>
    <w:semiHidden/>
    <w:unhideWhenUsed/>
    <w:rsid w:val="00244BC3"/>
    <w:pPr>
      <w:spacing w:after="120"/>
    </w:pPr>
  </w:style>
  <w:style w:type="character" w:customStyle="1" w:styleId="ad">
    <w:name w:val="Основной текст Знак"/>
    <w:basedOn w:val="a0"/>
    <w:link w:val="ac"/>
    <w:uiPriority w:val="99"/>
    <w:semiHidden/>
    <w:rsid w:val="00244BC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44BC3"/>
    <w:rPr>
      <w:rFonts w:asciiTheme="majorHAnsi" w:eastAsiaTheme="majorEastAsia" w:hAnsiTheme="majorHAnsi" w:cstheme="majorBidi"/>
      <w:color w:val="2E74B5" w:themeColor="accent1" w:themeShade="BF"/>
      <w:sz w:val="32"/>
      <w:szCs w:val="32"/>
      <w:lang w:eastAsia="ru-RU"/>
    </w:rPr>
  </w:style>
  <w:style w:type="paragraph" w:styleId="ae">
    <w:name w:val="List Paragraph"/>
    <w:basedOn w:val="a"/>
    <w:uiPriority w:val="99"/>
    <w:qFormat/>
    <w:rsid w:val="00446163"/>
    <w:pPr>
      <w:spacing w:after="200" w:line="276" w:lineRule="auto"/>
      <w:ind w:left="720"/>
      <w:contextualSpacing/>
    </w:pPr>
    <w:rPr>
      <w:rFonts w:ascii="Calibri" w:eastAsia="Calibri" w:hAnsi="Calibri"/>
      <w:sz w:val="22"/>
      <w:szCs w:val="22"/>
      <w:lang w:eastAsia="en-US"/>
    </w:rPr>
  </w:style>
  <w:style w:type="paragraph" w:styleId="af">
    <w:name w:val="No Spacing"/>
    <w:uiPriority w:val="1"/>
    <w:qFormat/>
    <w:rsid w:val="00956D7D"/>
    <w:pPr>
      <w:spacing w:after="0" w:line="240" w:lineRule="auto"/>
    </w:pPr>
  </w:style>
  <w:style w:type="paragraph" w:customStyle="1" w:styleId="ConsPlusNonformat">
    <w:name w:val="ConsPlusNonformat"/>
    <w:uiPriority w:val="99"/>
    <w:rsid w:val="005925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Hyperlink"/>
    <w:basedOn w:val="a0"/>
    <w:uiPriority w:val="99"/>
    <w:unhideWhenUsed/>
    <w:rsid w:val="00EE7542"/>
    <w:rPr>
      <w:color w:val="0563C1" w:themeColor="hyperlink"/>
      <w:u w:val="single"/>
    </w:rPr>
  </w:style>
  <w:style w:type="paragraph" w:styleId="af1">
    <w:name w:val="annotation text"/>
    <w:basedOn w:val="a"/>
    <w:link w:val="af2"/>
    <w:semiHidden/>
    <w:rsid w:val="00B37207"/>
    <w:rPr>
      <w:sz w:val="20"/>
      <w:szCs w:val="20"/>
    </w:rPr>
  </w:style>
  <w:style w:type="character" w:customStyle="1" w:styleId="af2">
    <w:name w:val="Текст примечания Знак"/>
    <w:basedOn w:val="a0"/>
    <w:link w:val="af1"/>
    <w:semiHidden/>
    <w:rsid w:val="00B37207"/>
    <w:rPr>
      <w:rFonts w:ascii="Times New Roman" w:eastAsia="Times New Roman" w:hAnsi="Times New Roman" w:cs="Times New Roman"/>
      <w:sz w:val="20"/>
      <w:szCs w:val="20"/>
      <w:lang w:eastAsia="ru-RU"/>
    </w:rPr>
  </w:style>
  <w:style w:type="paragraph" w:customStyle="1" w:styleId="Default">
    <w:name w:val="Default"/>
    <w:rsid w:val="008C31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B90AE0"/>
    <w:rPr>
      <w:rFonts w:ascii="Times New Roman" w:eastAsia="Times New Roman" w:hAnsi="Times New Roman" w:cs="Times New Roman"/>
      <w:b/>
      <w:bCs/>
      <w:sz w:val="27"/>
      <w:szCs w:val="27"/>
      <w:lang w:eastAsia="ru-RU"/>
    </w:rPr>
  </w:style>
  <w:style w:type="paragraph" w:customStyle="1" w:styleId="headertext">
    <w:name w:val="headertext"/>
    <w:basedOn w:val="a"/>
    <w:rsid w:val="00B90AE0"/>
    <w:pPr>
      <w:spacing w:before="100" w:beforeAutospacing="1" w:after="100" w:afterAutospacing="1"/>
    </w:pPr>
    <w:rPr>
      <w:sz w:val="24"/>
    </w:rPr>
  </w:style>
  <w:style w:type="paragraph" w:customStyle="1" w:styleId="formattext">
    <w:name w:val="formattext"/>
    <w:basedOn w:val="a"/>
    <w:rsid w:val="00B90AE0"/>
    <w:pPr>
      <w:spacing w:before="100" w:beforeAutospacing="1" w:after="100" w:afterAutospacing="1"/>
    </w:pPr>
    <w:rPr>
      <w:sz w:val="24"/>
    </w:rPr>
  </w:style>
  <w:style w:type="character" w:customStyle="1" w:styleId="apple-converted-space">
    <w:name w:val="apple-converted-space"/>
    <w:basedOn w:val="a0"/>
    <w:rsid w:val="00B90AE0"/>
  </w:style>
  <w:style w:type="paragraph" w:styleId="af3">
    <w:name w:val="Normal (Web)"/>
    <w:basedOn w:val="a"/>
    <w:uiPriority w:val="99"/>
    <w:unhideWhenUsed/>
    <w:rsid w:val="00B90AE0"/>
    <w:pPr>
      <w:spacing w:before="100" w:beforeAutospacing="1" w:after="100" w:afterAutospacing="1"/>
    </w:pPr>
    <w:rPr>
      <w:sz w:val="24"/>
    </w:rPr>
  </w:style>
  <w:style w:type="character" w:styleId="af4">
    <w:name w:val="Strong"/>
    <w:basedOn w:val="a0"/>
    <w:uiPriority w:val="22"/>
    <w:qFormat/>
    <w:rsid w:val="00B90AE0"/>
    <w:rPr>
      <w:b/>
      <w:bCs/>
    </w:rPr>
  </w:style>
  <w:style w:type="paragraph" w:customStyle="1" w:styleId="pboth">
    <w:name w:val="pboth"/>
    <w:basedOn w:val="a"/>
    <w:rsid w:val="00B90AE0"/>
    <w:pPr>
      <w:spacing w:before="100" w:beforeAutospacing="1" w:after="100" w:afterAutospacing="1"/>
    </w:pPr>
    <w:rPr>
      <w:sz w:val="24"/>
    </w:rPr>
  </w:style>
  <w:style w:type="paragraph" w:styleId="HTML">
    <w:name w:val="HTML Preformatted"/>
    <w:basedOn w:val="a"/>
    <w:link w:val="HTML0"/>
    <w:uiPriority w:val="99"/>
    <w:semiHidden/>
    <w:unhideWhenUsed/>
    <w:rsid w:val="00B90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90AE0"/>
    <w:rPr>
      <w:rFonts w:ascii="Courier New" w:eastAsia="Times New Roman" w:hAnsi="Courier New" w:cs="Courier New"/>
      <w:sz w:val="20"/>
      <w:szCs w:val="20"/>
      <w:lang w:eastAsia="ru-RU"/>
    </w:rPr>
  </w:style>
  <w:style w:type="paragraph" w:customStyle="1" w:styleId="pright">
    <w:name w:val="pright"/>
    <w:basedOn w:val="a"/>
    <w:rsid w:val="00B90AE0"/>
    <w:pPr>
      <w:spacing w:before="100" w:beforeAutospacing="1" w:after="100" w:afterAutospacing="1"/>
    </w:pPr>
    <w:rPr>
      <w:sz w:val="24"/>
    </w:rPr>
  </w:style>
  <w:style w:type="paragraph" w:customStyle="1" w:styleId="pcenter">
    <w:name w:val="pcenter"/>
    <w:basedOn w:val="a"/>
    <w:rsid w:val="00B90AE0"/>
    <w:pPr>
      <w:spacing w:before="100" w:beforeAutospacing="1" w:after="100" w:afterAutospacing="1"/>
    </w:pPr>
    <w:rPr>
      <w:sz w:val="24"/>
    </w:rPr>
  </w:style>
  <w:style w:type="paragraph" w:customStyle="1" w:styleId="s1">
    <w:name w:val="s_1"/>
    <w:basedOn w:val="a"/>
    <w:rsid w:val="00B90AE0"/>
    <w:pPr>
      <w:spacing w:before="100" w:beforeAutospacing="1" w:after="100" w:afterAutospacing="1"/>
    </w:pPr>
    <w:rPr>
      <w:sz w:val="24"/>
    </w:rPr>
  </w:style>
  <w:style w:type="character" w:customStyle="1" w:styleId="s10">
    <w:name w:val="s_10"/>
    <w:basedOn w:val="a0"/>
    <w:rsid w:val="00B90AE0"/>
  </w:style>
  <w:style w:type="paragraph" w:customStyle="1" w:styleId="s16">
    <w:name w:val="s_16"/>
    <w:basedOn w:val="a"/>
    <w:rsid w:val="00B90AE0"/>
    <w:pPr>
      <w:spacing w:before="100" w:beforeAutospacing="1" w:after="100" w:afterAutospacing="1"/>
    </w:pPr>
    <w:rPr>
      <w:sz w:val="24"/>
    </w:rPr>
  </w:style>
  <w:style w:type="paragraph" w:styleId="af5">
    <w:name w:val="Document Map"/>
    <w:basedOn w:val="a"/>
    <w:link w:val="af6"/>
    <w:uiPriority w:val="99"/>
    <w:semiHidden/>
    <w:unhideWhenUsed/>
    <w:rsid w:val="00B90AE0"/>
    <w:rPr>
      <w:rFonts w:ascii="Tahoma" w:eastAsiaTheme="minorHAnsi" w:hAnsi="Tahoma" w:cs="Tahoma"/>
      <w:sz w:val="16"/>
      <w:szCs w:val="16"/>
      <w:lang w:eastAsia="en-US"/>
    </w:rPr>
  </w:style>
  <w:style w:type="character" w:customStyle="1" w:styleId="af6">
    <w:name w:val="Схема документа Знак"/>
    <w:basedOn w:val="a0"/>
    <w:link w:val="af5"/>
    <w:uiPriority w:val="99"/>
    <w:semiHidden/>
    <w:rsid w:val="00B90AE0"/>
    <w:rPr>
      <w:rFonts w:ascii="Tahoma" w:hAnsi="Tahoma" w:cs="Tahoma"/>
      <w:sz w:val="16"/>
      <w:szCs w:val="16"/>
    </w:rPr>
  </w:style>
  <w:style w:type="paragraph" w:customStyle="1" w:styleId="ConsPlusNormal">
    <w:name w:val="ConsPlusNormal"/>
    <w:rsid w:val="003668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link w:val="22"/>
    <w:rsid w:val="002255EE"/>
    <w:rPr>
      <w:rFonts w:ascii="Calibri" w:eastAsia="Calibri" w:hAnsi="Calibri" w:cs="Calibri"/>
      <w:shd w:val="clear" w:color="auto" w:fill="FFFFFF"/>
    </w:rPr>
  </w:style>
  <w:style w:type="paragraph" w:customStyle="1" w:styleId="22">
    <w:name w:val="Основной текст (2)"/>
    <w:basedOn w:val="a"/>
    <w:link w:val="21"/>
    <w:rsid w:val="002255EE"/>
    <w:pPr>
      <w:widowControl w:val="0"/>
      <w:shd w:val="clear" w:color="auto" w:fill="FFFFFF"/>
      <w:spacing w:before="420" w:after="120" w:line="317" w:lineRule="exact"/>
      <w:ind w:hanging="340"/>
      <w:jc w:val="both"/>
    </w:pPr>
    <w:rPr>
      <w:rFonts w:ascii="Calibri" w:eastAsia="Calibri" w:hAnsi="Calibri" w:cs="Calibri"/>
      <w:sz w:val="22"/>
      <w:szCs w:val="22"/>
      <w:lang w:eastAsia="en-US"/>
    </w:rPr>
  </w:style>
  <w:style w:type="paragraph" w:customStyle="1" w:styleId="af7">
    <w:name w:val="Знак Знак Знак Знак Знак Знак Знак Знак Знак Знак"/>
    <w:basedOn w:val="a"/>
    <w:rsid w:val="00731AEF"/>
    <w:pPr>
      <w:spacing w:before="100" w:beforeAutospacing="1" w:after="100" w:afterAutospacing="1"/>
    </w:pPr>
    <w:rPr>
      <w:rFonts w:ascii="Tahoma" w:hAnsi="Tahoma"/>
      <w:sz w:val="20"/>
      <w:szCs w:val="20"/>
      <w:lang w:val="en-US" w:eastAsia="en-US"/>
    </w:rPr>
  </w:style>
  <w:style w:type="paragraph" w:customStyle="1" w:styleId="text-center">
    <w:name w:val="text-center"/>
    <w:basedOn w:val="a"/>
    <w:rsid w:val="00C10708"/>
    <w:pPr>
      <w:spacing w:before="100" w:beforeAutospacing="1" w:after="100" w:afterAutospacing="1"/>
    </w:pPr>
    <w:rPr>
      <w:sz w:val="24"/>
    </w:rPr>
  </w:style>
  <w:style w:type="paragraph" w:customStyle="1" w:styleId="210">
    <w:name w:val="21"/>
    <w:basedOn w:val="a"/>
    <w:rsid w:val="00C10708"/>
    <w:pPr>
      <w:spacing w:before="100" w:beforeAutospacing="1" w:after="100" w:afterAutospacing="1"/>
    </w:pPr>
    <w:rPr>
      <w:sz w:val="24"/>
    </w:rPr>
  </w:style>
  <w:style w:type="character" w:customStyle="1" w:styleId="23">
    <w:name w:val="2"/>
    <w:basedOn w:val="a0"/>
    <w:rsid w:val="00C10708"/>
  </w:style>
  <w:style w:type="paragraph" w:styleId="af8">
    <w:name w:val="footer"/>
    <w:basedOn w:val="a"/>
    <w:link w:val="af9"/>
    <w:uiPriority w:val="99"/>
    <w:semiHidden/>
    <w:unhideWhenUsed/>
    <w:rsid w:val="00FC290E"/>
    <w:pPr>
      <w:tabs>
        <w:tab w:val="center" w:pos="4677"/>
        <w:tab w:val="right" w:pos="9355"/>
      </w:tabs>
    </w:pPr>
  </w:style>
  <w:style w:type="character" w:customStyle="1" w:styleId="af9">
    <w:name w:val="Нижний колонтитул Знак"/>
    <w:basedOn w:val="a0"/>
    <w:link w:val="af8"/>
    <w:uiPriority w:val="99"/>
    <w:semiHidden/>
    <w:rsid w:val="00FC290E"/>
    <w:rPr>
      <w:rFonts w:ascii="Times New Roman" w:eastAsia="Times New Roman" w:hAnsi="Times New Roman" w:cs="Times New Roman"/>
      <w:sz w:val="28"/>
      <w:szCs w:val="24"/>
      <w:lang w:eastAsia="ru-RU"/>
    </w:rPr>
  </w:style>
  <w:style w:type="paragraph" w:customStyle="1" w:styleId="12">
    <w:name w:val="Без интервала1"/>
    <w:uiPriority w:val="99"/>
    <w:rsid w:val="00536719"/>
    <w:pPr>
      <w:spacing w:after="0" w:line="240" w:lineRule="auto"/>
    </w:pPr>
    <w:rPr>
      <w:rFonts w:ascii="Calibri" w:eastAsia="Times New Roman" w:hAnsi="Calibri" w:cs="Times New Roman"/>
    </w:rPr>
  </w:style>
  <w:style w:type="paragraph" w:customStyle="1" w:styleId="24">
    <w:name w:val="Без интервала2"/>
    <w:uiPriority w:val="99"/>
    <w:rsid w:val="00536719"/>
    <w:pPr>
      <w:spacing w:after="0" w:line="240" w:lineRule="auto"/>
    </w:pPr>
    <w:rPr>
      <w:rFonts w:ascii="Calibri" w:eastAsia="Times New Roman" w:hAnsi="Calibri" w:cs="Times New Roman"/>
    </w:rPr>
  </w:style>
  <w:style w:type="paragraph" w:customStyle="1" w:styleId="ConsPlusTitle">
    <w:name w:val="ConsPlusTitle"/>
    <w:rsid w:val="00536719"/>
    <w:pPr>
      <w:widowControl w:val="0"/>
      <w:autoSpaceDE w:val="0"/>
      <w:autoSpaceDN w:val="0"/>
      <w:spacing w:after="0" w:line="240" w:lineRule="auto"/>
    </w:pPr>
    <w:rPr>
      <w:rFonts w:ascii="Calibri" w:eastAsiaTheme="minorEastAsia" w:hAnsi="Calibri" w:cs="Calibri"/>
      <w:b/>
      <w:lang w:eastAsia="ru-RU"/>
    </w:rPr>
  </w:style>
  <w:style w:type="paragraph" w:customStyle="1" w:styleId="31">
    <w:name w:val="Без интервала3"/>
    <w:rsid w:val="00536719"/>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42431089">
      <w:bodyDiv w:val="1"/>
      <w:marLeft w:val="0"/>
      <w:marRight w:val="0"/>
      <w:marTop w:val="0"/>
      <w:marBottom w:val="0"/>
      <w:divBdr>
        <w:top w:val="none" w:sz="0" w:space="0" w:color="auto"/>
        <w:left w:val="none" w:sz="0" w:space="0" w:color="auto"/>
        <w:bottom w:val="none" w:sz="0" w:space="0" w:color="auto"/>
        <w:right w:val="none" w:sz="0" w:space="0" w:color="auto"/>
      </w:divBdr>
      <w:divsChild>
        <w:div w:id="1144203358">
          <w:marLeft w:val="0"/>
          <w:marRight w:val="0"/>
          <w:marTop w:val="0"/>
          <w:marBottom w:val="0"/>
          <w:divBdr>
            <w:top w:val="none" w:sz="0" w:space="0" w:color="auto"/>
            <w:left w:val="none" w:sz="0" w:space="0" w:color="auto"/>
            <w:bottom w:val="none" w:sz="0" w:space="0" w:color="auto"/>
            <w:right w:val="none" w:sz="0" w:space="0" w:color="auto"/>
          </w:divBdr>
        </w:div>
        <w:div w:id="653028246">
          <w:marLeft w:val="0"/>
          <w:marRight w:val="0"/>
          <w:marTop w:val="0"/>
          <w:marBottom w:val="0"/>
          <w:divBdr>
            <w:top w:val="none" w:sz="0" w:space="0" w:color="auto"/>
            <w:left w:val="none" w:sz="0" w:space="0" w:color="auto"/>
            <w:bottom w:val="none" w:sz="0" w:space="0" w:color="auto"/>
            <w:right w:val="none" w:sz="0" w:space="0" w:color="auto"/>
          </w:divBdr>
        </w:div>
        <w:div w:id="219169975">
          <w:marLeft w:val="0"/>
          <w:marRight w:val="0"/>
          <w:marTop w:val="0"/>
          <w:marBottom w:val="0"/>
          <w:divBdr>
            <w:top w:val="none" w:sz="0" w:space="0" w:color="auto"/>
            <w:left w:val="none" w:sz="0" w:space="0" w:color="auto"/>
            <w:bottom w:val="none" w:sz="0" w:space="0" w:color="auto"/>
            <w:right w:val="none" w:sz="0" w:space="0" w:color="auto"/>
          </w:divBdr>
        </w:div>
        <w:div w:id="710687835">
          <w:marLeft w:val="0"/>
          <w:marRight w:val="0"/>
          <w:marTop w:val="0"/>
          <w:marBottom w:val="0"/>
          <w:divBdr>
            <w:top w:val="none" w:sz="0" w:space="0" w:color="auto"/>
            <w:left w:val="none" w:sz="0" w:space="0" w:color="auto"/>
            <w:bottom w:val="none" w:sz="0" w:space="0" w:color="auto"/>
            <w:right w:val="none" w:sz="0" w:space="0" w:color="auto"/>
          </w:divBdr>
        </w:div>
        <w:div w:id="2142459476">
          <w:marLeft w:val="0"/>
          <w:marRight w:val="0"/>
          <w:marTop w:val="0"/>
          <w:marBottom w:val="0"/>
          <w:divBdr>
            <w:top w:val="none" w:sz="0" w:space="0" w:color="auto"/>
            <w:left w:val="none" w:sz="0" w:space="0" w:color="auto"/>
            <w:bottom w:val="none" w:sz="0" w:space="0" w:color="auto"/>
            <w:right w:val="none" w:sz="0" w:space="0" w:color="auto"/>
          </w:divBdr>
        </w:div>
      </w:divsChild>
    </w:div>
    <w:div w:id="215745116">
      <w:bodyDiv w:val="1"/>
      <w:marLeft w:val="0"/>
      <w:marRight w:val="0"/>
      <w:marTop w:val="0"/>
      <w:marBottom w:val="0"/>
      <w:divBdr>
        <w:top w:val="none" w:sz="0" w:space="0" w:color="auto"/>
        <w:left w:val="none" w:sz="0" w:space="0" w:color="auto"/>
        <w:bottom w:val="none" w:sz="0" w:space="0" w:color="auto"/>
        <w:right w:val="none" w:sz="0" w:space="0" w:color="auto"/>
      </w:divBdr>
    </w:div>
    <w:div w:id="521940721">
      <w:bodyDiv w:val="1"/>
      <w:marLeft w:val="0"/>
      <w:marRight w:val="0"/>
      <w:marTop w:val="0"/>
      <w:marBottom w:val="0"/>
      <w:divBdr>
        <w:top w:val="none" w:sz="0" w:space="0" w:color="auto"/>
        <w:left w:val="none" w:sz="0" w:space="0" w:color="auto"/>
        <w:bottom w:val="none" w:sz="0" w:space="0" w:color="auto"/>
        <w:right w:val="none" w:sz="0" w:space="0" w:color="auto"/>
      </w:divBdr>
    </w:div>
    <w:div w:id="551695293">
      <w:bodyDiv w:val="1"/>
      <w:marLeft w:val="0"/>
      <w:marRight w:val="0"/>
      <w:marTop w:val="0"/>
      <w:marBottom w:val="0"/>
      <w:divBdr>
        <w:top w:val="none" w:sz="0" w:space="0" w:color="auto"/>
        <w:left w:val="none" w:sz="0" w:space="0" w:color="auto"/>
        <w:bottom w:val="none" w:sz="0" w:space="0" w:color="auto"/>
        <w:right w:val="none" w:sz="0" w:space="0" w:color="auto"/>
      </w:divBdr>
    </w:div>
    <w:div w:id="987978254">
      <w:bodyDiv w:val="1"/>
      <w:marLeft w:val="0"/>
      <w:marRight w:val="0"/>
      <w:marTop w:val="0"/>
      <w:marBottom w:val="0"/>
      <w:divBdr>
        <w:top w:val="none" w:sz="0" w:space="0" w:color="auto"/>
        <w:left w:val="none" w:sz="0" w:space="0" w:color="auto"/>
        <w:bottom w:val="none" w:sz="0" w:space="0" w:color="auto"/>
        <w:right w:val="none" w:sz="0" w:space="0" w:color="auto"/>
      </w:divBdr>
      <w:divsChild>
        <w:div w:id="1021710826">
          <w:marLeft w:val="0"/>
          <w:marRight w:val="0"/>
          <w:marTop w:val="0"/>
          <w:marBottom w:val="0"/>
          <w:divBdr>
            <w:top w:val="none" w:sz="0" w:space="0" w:color="auto"/>
            <w:left w:val="none" w:sz="0" w:space="0" w:color="auto"/>
            <w:bottom w:val="none" w:sz="0" w:space="0" w:color="auto"/>
            <w:right w:val="none" w:sz="0" w:space="0" w:color="auto"/>
          </w:divBdr>
        </w:div>
        <w:div w:id="1522934447">
          <w:marLeft w:val="0"/>
          <w:marRight w:val="0"/>
          <w:marTop w:val="0"/>
          <w:marBottom w:val="0"/>
          <w:divBdr>
            <w:top w:val="none" w:sz="0" w:space="0" w:color="auto"/>
            <w:left w:val="none" w:sz="0" w:space="0" w:color="auto"/>
            <w:bottom w:val="none" w:sz="0" w:space="0" w:color="auto"/>
            <w:right w:val="none" w:sz="0" w:space="0" w:color="auto"/>
          </w:divBdr>
        </w:div>
        <w:div w:id="878514315">
          <w:marLeft w:val="0"/>
          <w:marRight w:val="0"/>
          <w:marTop w:val="0"/>
          <w:marBottom w:val="0"/>
          <w:divBdr>
            <w:top w:val="none" w:sz="0" w:space="0" w:color="auto"/>
            <w:left w:val="none" w:sz="0" w:space="0" w:color="auto"/>
            <w:bottom w:val="none" w:sz="0" w:space="0" w:color="auto"/>
            <w:right w:val="none" w:sz="0" w:space="0" w:color="auto"/>
          </w:divBdr>
        </w:div>
        <w:div w:id="734205186">
          <w:marLeft w:val="0"/>
          <w:marRight w:val="0"/>
          <w:marTop w:val="0"/>
          <w:marBottom w:val="0"/>
          <w:divBdr>
            <w:top w:val="none" w:sz="0" w:space="0" w:color="auto"/>
            <w:left w:val="none" w:sz="0" w:space="0" w:color="auto"/>
            <w:bottom w:val="none" w:sz="0" w:space="0" w:color="auto"/>
            <w:right w:val="none" w:sz="0" w:space="0" w:color="auto"/>
          </w:divBdr>
        </w:div>
        <w:div w:id="63070496">
          <w:marLeft w:val="0"/>
          <w:marRight w:val="0"/>
          <w:marTop w:val="0"/>
          <w:marBottom w:val="0"/>
          <w:divBdr>
            <w:top w:val="none" w:sz="0" w:space="0" w:color="auto"/>
            <w:left w:val="none" w:sz="0" w:space="0" w:color="auto"/>
            <w:bottom w:val="none" w:sz="0" w:space="0" w:color="auto"/>
            <w:right w:val="none" w:sz="0" w:space="0" w:color="auto"/>
          </w:divBdr>
        </w:div>
      </w:divsChild>
    </w:div>
    <w:div w:id="1092623364">
      <w:bodyDiv w:val="1"/>
      <w:marLeft w:val="0"/>
      <w:marRight w:val="0"/>
      <w:marTop w:val="0"/>
      <w:marBottom w:val="0"/>
      <w:divBdr>
        <w:top w:val="none" w:sz="0" w:space="0" w:color="auto"/>
        <w:left w:val="none" w:sz="0" w:space="0" w:color="auto"/>
        <w:bottom w:val="none" w:sz="0" w:space="0" w:color="auto"/>
        <w:right w:val="none" w:sz="0" w:space="0" w:color="auto"/>
      </w:divBdr>
    </w:div>
    <w:div w:id="1442341682">
      <w:bodyDiv w:val="1"/>
      <w:marLeft w:val="0"/>
      <w:marRight w:val="0"/>
      <w:marTop w:val="0"/>
      <w:marBottom w:val="0"/>
      <w:divBdr>
        <w:top w:val="none" w:sz="0" w:space="0" w:color="auto"/>
        <w:left w:val="none" w:sz="0" w:space="0" w:color="auto"/>
        <w:bottom w:val="none" w:sz="0" w:space="0" w:color="auto"/>
        <w:right w:val="none" w:sz="0" w:space="0" w:color="auto"/>
      </w:divBdr>
      <w:divsChild>
        <w:div w:id="534584084">
          <w:marLeft w:val="0"/>
          <w:marRight w:val="-2"/>
          <w:marTop w:val="0"/>
          <w:marBottom w:val="0"/>
          <w:divBdr>
            <w:top w:val="none" w:sz="0" w:space="0" w:color="auto"/>
            <w:left w:val="none" w:sz="0" w:space="0" w:color="auto"/>
            <w:bottom w:val="none" w:sz="0" w:space="0" w:color="auto"/>
            <w:right w:val="none" w:sz="0" w:space="0" w:color="auto"/>
          </w:divBdr>
        </w:div>
        <w:div w:id="1314527393">
          <w:marLeft w:val="0"/>
          <w:marRight w:val="-2"/>
          <w:marTop w:val="0"/>
          <w:marBottom w:val="0"/>
          <w:divBdr>
            <w:top w:val="none" w:sz="0" w:space="0" w:color="auto"/>
            <w:left w:val="none" w:sz="0" w:space="0" w:color="auto"/>
            <w:bottom w:val="none" w:sz="0" w:space="0" w:color="auto"/>
            <w:right w:val="none" w:sz="0" w:space="0" w:color="auto"/>
          </w:divBdr>
        </w:div>
      </w:divsChild>
    </w:div>
    <w:div w:id="1676761201">
      <w:bodyDiv w:val="1"/>
      <w:marLeft w:val="0"/>
      <w:marRight w:val="0"/>
      <w:marTop w:val="0"/>
      <w:marBottom w:val="0"/>
      <w:divBdr>
        <w:top w:val="none" w:sz="0" w:space="0" w:color="auto"/>
        <w:left w:val="none" w:sz="0" w:space="0" w:color="auto"/>
        <w:bottom w:val="none" w:sz="0" w:space="0" w:color="auto"/>
        <w:right w:val="none" w:sz="0" w:space="0" w:color="auto"/>
      </w:divBdr>
    </w:div>
    <w:div w:id="1980567375">
      <w:bodyDiv w:val="1"/>
      <w:marLeft w:val="0"/>
      <w:marRight w:val="0"/>
      <w:marTop w:val="0"/>
      <w:marBottom w:val="0"/>
      <w:divBdr>
        <w:top w:val="none" w:sz="0" w:space="0" w:color="auto"/>
        <w:left w:val="none" w:sz="0" w:space="0" w:color="auto"/>
        <w:bottom w:val="none" w:sz="0" w:space="0" w:color="auto"/>
        <w:right w:val="none" w:sz="0" w:space="0" w:color="auto"/>
      </w:divBdr>
    </w:div>
    <w:div w:id="21067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linin-adm.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9519-A4B0-4B64-A61E-5AD143CC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7639</Words>
  <Characters>43544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Высоцкая Оксана Владимировна</cp:lastModifiedBy>
  <cp:revision>2</cp:revision>
  <cp:lastPrinted>2026-02-03T08:39:00Z</cp:lastPrinted>
  <dcterms:created xsi:type="dcterms:W3CDTF">2026-02-12T08:10:00Z</dcterms:created>
  <dcterms:modified xsi:type="dcterms:W3CDTF">2026-02-12T08:10:00Z</dcterms:modified>
</cp:coreProperties>
</file>