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6" w:rsidRDefault="00D409A6" w:rsidP="00D409A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D409A6" w:rsidRDefault="00D409A6" w:rsidP="00E03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74FE" w:rsidRDefault="00D374FE" w:rsidP="00E03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B6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0380" cy="612775"/>
            <wp:effectExtent l="19050" t="0" r="0" b="0"/>
            <wp:docPr id="13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37" w:rsidRPr="00020B68" w:rsidRDefault="00064937" w:rsidP="008C5B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1D01" w:rsidRPr="00990C10" w:rsidRDefault="005E1D01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5E1D01" w:rsidRPr="00990C10" w:rsidRDefault="005E1D01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D374FE" w:rsidRPr="00990C10" w:rsidRDefault="005E1D01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5E1D01" w:rsidRPr="00990C10" w:rsidRDefault="005E1D01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FE" w:rsidRPr="00990C10" w:rsidRDefault="00D374FE" w:rsidP="008C5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74FE" w:rsidRPr="00EE2597" w:rsidRDefault="00D374FE" w:rsidP="008C5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97" w:rsidRPr="00EE2597" w:rsidRDefault="00D374FE" w:rsidP="008C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597">
        <w:rPr>
          <w:rFonts w:ascii="Times New Roman" w:hAnsi="Times New Roman" w:cs="Times New Roman"/>
          <w:sz w:val="28"/>
          <w:szCs w:val="28"/>
        </w:rPr>
        <w:t xml:space="preserve">от </w:t>
      </w:r>
      <w:r w:rsidR="00FA160F">
        <w:rPr>
          <w:rFonts w:ascii="Times New Roman" w:hAnsi="Times New Roman" w:cs="Times New Roman"/>
          <w:sz w:val="28"/>
          <w:szCs w:val="28"/>
        </w:rPr>
        <w:t>__________________</w:t>
      </w:r>
      <w:r w:rsidR="00EE2597" w:rsidRPr="00B83A30">
        <w:rPr>
          <w:rFonts w:ascii="Times New Roman" w:hAnsi="Times New Roman" w:cs="Times New Roman"/>
          <w:sz w:val="28"/>
          <w:szCs w:val="28"/>
        </w:rPr>
        <w:tab/>
      </w:r>
      <w:r w:rsidR="00EE2597">
        <w:rPr>
          <w:rFonts w:ascii="Times New Roman" w:hAnsi="Times New Roman" w:cs="Times New Roman"/>
          <w:sz w:val="28"/>
          <w:szCs w:val="28"/>
        </w:rPr>
        <w:tab/>
      </w:r>
      <w:r w:rsidR="004632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2597">
        <w:rPr>
          <w:rFonts w:ascii="Times New Roman" w:hAnsi="Times New Roman" w:cs="Times New Roman"/>
          <w:sz w:val="28"/>
          <w:szCs w:val="28"/>
        </w:rPr>
        <w:tab/>
      </w:r>
      <w:r w:rsidR="004632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2597">
        <w:rPr>
          <w:rFonts w:ascii="Times New Roman" w:hAnsi="Times New Roman" w:cs="Times New Roman"/>
          <w:sz w:val="28"/>
          <w:szCs w:val="28"/>
        </w:rPr>
        <w:t>№</w:t>
      </w:r>
      <w:r w:rsidR="00FA160F">
        <w:rPr>
          <w:rFonts w:ascii="Times New Roman" w:hAnsi="Times New Roman" w:cs="Times New Roman"/>
          <w:sz w:val="28"/>
          <w:szCs w:val="28"/>
        </w:rPr>
        <w:t>_____</w:t>
      </w:r>
    </w:p>
    <w:p w:rsidR="00D374FE" w:rsidRDefault="00D374FE" w:rsidP="008C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597">
        <w:rPr>
          <w:rFonts w:ascii="Times New Roman" w:hAnsi="Times New Roman" w:cs="Times New Roman"/>
          <w:sz w:val="28"/>
          <w:szCs w:val="28"/>
        </w:rPr>
        <w:t>Тверь</w:t>
      </w:r>
    </w:p>
    <w:p w:rsidR="00EE2597" w:rsidRPr="00EE2597" w:rsidRDefault="00EE2597" w:rsidP="008C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A17" w:rsidRPr="005A4828" w:rsidRDefault="000C1F64" w:rsidP="005A482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374FE" w:rsidRPr="00EE2597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в рамках осуществления муниципаль</w:t>
      </w:r>
      <w:r w:rsidR="00046B4D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FA160F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5A4828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01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4FE" w:rsidRPr="00EE2597">
        <w:rPr>
          <w:rFonts w:ascii="Times New Roman" w:hAnsi="Times New Roman" w:cs="Times New Roman"/>
          <w:b/>
          <w:sz w:val="28"/>
          <w:szCs w:val="28"/>
        </w:rPr>
        <w:t>на территории Калининского муниципального округа Тверской области</w:t>
      </w:r>
      <w:r w:rsidR="00C05ECA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313A17" w:rsidRPr="00EE2597" w:rsidRDefault="00313A17" w:rsidP="008C5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847BF8" w:rsidRDefault="00313A17" w:rsidP="00822D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C07663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 Фед</w:t>
      </w:r>
      <w:r w:rsidR="006A4E2D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31.07.2020 №</w:t>
      </w:r>
      <w:r w:rsidR="00C07663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 «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</w:t>
      </w:r>
      <w:r w:rsidR="00C07663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ии»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847B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6A4E2D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25.06.2021 №</w:t>
      </w:r>
      <w:r w:rsidR="00C07663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990 «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</w:t>
      </w:r>
      <w:r w:rsidR="00C07663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ностям»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5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</w:t>
      </w:r>
      <w:r w:rsidR="0028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822D0B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умы Калининского муниципального округа Твер</w:t>
      </w:r>
      <w:r w:rsidR="005A4828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от 20.02.2025</w:t>
      </w:r>
      <w:r w:rsidR="0084209A" w:rsidRPr="00C9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93CF4">
        <w:rPr>
          <w:rFonts w:ascii="Times New Roman" w:hAnsi="Times New Roman" w:cs="Times New Roman"/>
          <w:color w:val="000000" w:themeColor="text1"/>
          <w:sz w:val="28"/>
          <w:szCs w:val="28"/>
        </w:rPr>
        <w:t>351</w:t>
      </w:r>
      <w:r w:rsidR="00822D0B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</w:t>
      </w:r>
      <w:r w:rsidR="008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</w:t>
      </w:r>
      <w:r w:rsidR="00822D0B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контроле </w:t>
      </w:r>
      <w:r w:rsidR="005A4828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0B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D0B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Калининского муниципального округа Тверской области» и руководствуясь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15308F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муниципального округа Тверской области</w:t>
      </w:r>
      <w:r w:rsidR="00E60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5308F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муниципального округа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13A17" w:rsidRDefault="00313A17" w:rsidP="007919F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0">
        <w:r w:rsidRPr="00847B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</w:t>
      </w:r>
      <w:r w:rsidR="00686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="00CF18D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EB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828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EB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15308F"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муниципального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Тверской области </w:t>
      </w:r>
      <w:r w:rsidR="00C05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2025 год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p w:rsidR="00602EE9" w:rsidRPr="00602EE9" w:rsidRDefault="00602EE9" w:rsidP="00602E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Разместить </w:t>
      </w:r>
      <w:r w:rsidRPr="008251D1">
        <w:rPr>
          <w:rFonts w:ascii="Times New Roman" w:hAnsi="Times New Roman" w:cs="Times New Roman"/>
          <w:sz w:val="28"/>
          <w:szCs w:val="28"/>
        </w:rPr>
        <w:t>в сетевом издании газеты «Ленинское знамя» (http://lznews.ru) и на официальном сайте Калининского муниципального округа Тверской области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51D1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8251D1">
          <w:rPr>
            <w:rStyle w:val="a6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8251D1">
        <w:rPr>
          <w:rFonts w:ascii="Times New Roman" w:hAnsi="Times New Roman" w:cs="Times New Roman"/>
          <w:sz w:val="28"/>
          <w:szCs w:val="28"/>
        </w:rPr>
        <w:t>).</w:t>
      </w:r>
    </w:p>
    <w:p w:rsidR="008251D1" w:rsidRPr="008251D1" w:rsidRDefault="00602EE9" w:rsidP="008251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A17" w:rsidRPr="00847BF8">
        <w:rPr>
          <w:rFonts w:ascii="Times New Roman" w:hAnsi="Times New Roman" w:cs="Times New Roman"/>
          <w:sz w:val="28"/>
          <w:szCs w:val="28"/>
        </w:rPr>
        <w:t>.</w:t>
      </w:r>
      <w:r w:rsidR="008251D1" w:rsidRPr="008251D1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831A38"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</w:t>
      </w:r>
      <w:r w:rsidR="008251D1" w:rsidRPr="008251D1">
        <w:rPr>
          <w:rFonts w:ascii="Times New Roman" w:hAnsi="Times New Roman" w:cs="Times New Roman"/>
          <w:sz w:val="28"/>
          <w:szCs w:val="28"/>
        </w:rPr>
        <w:t xml:space="preserve"> и </w:t>
      </w:r>
      <w:r w:rsidR="000B3FB4">
        <w:rPr>
          <w:rFonts w:ascii="Times New Roman" w:hAnsi="Times New Roman" w:cs="Times New Roman"/>
          <w:sz w:val="28"/>
          <w:szCs w:val="28"/>
        </w:rPr>
        <w:t>применяется к отношениям, возникшим</w:t>
      </w:r>
      <w:r>
        <w:rPr>
          <w:rFonts w:ascii="Times New Roman" w:hAnsi="Times New Roman" w:cs="Times New Roman"/>
          <w:sz w:val="28"/>
          <w:szCs w:val="28"/>
        </w:rPr>
        <w:t xml:space="preserve"> с 01.01.2025</w:t>
      </w:r>
      <w:r w:rsidR="008251D1" w:rsidRPr="008251D1">
        <w:rPr>
          <w:rFonts w:ascii="Times New Roman" w:hAnsi="Times New Roman" w:cs="Times New Roman"/>
          <w:sz w:val="28"/>
          <w:szCs w:val="28"/>
        </w:rPr>
        <w:t>.</w:t>
      </w:r>
    </w:p>
    <w:p w:rsidR="00313A17" w:rsidRPr="00847BF8" w:rsidRDefault="000B3FB4" w:rsidP="007919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3A17" w:rsidRPr="00847BF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47BF8" w:rsidRPr="00847BF8">
        <w:rPr>
          <w:rFonts w:ascii="Times New Roman" w:hAnsi="Times New Roman" w:cs="Times New Roman"/>
          <w:sz w:val="28"/>
          <w:szCs w:val="28"/>
        </w:rPr>
        <w:t>заместителя г</w:t>
      </w:r>
      <w:r w:rsidR="00BA44B5" w:rsidRPr="00847BF8">
        <w:rPr>
          <w:rFonts w:ascii="Times New Roman" w:hAnsi="Times New Roman" w:cs="Times New Roman"/>
          <w:sz w:val="28"/>
          <w:szCs w:val="28"/>
        </w:rPr>
        <w:t>лавы Администрации Калининского муниципального округа</w:t>
      </w:r>
      <w:r w:rsidR="00447A8E">
        <w:rPr>
          <w:rFonts w:ascii="Times New Roman" w:hAnsi="Times New Roman" w:cs="Times New Roman"/>
          <w:sz w:val="28"/>
          <w:szCs w:val="28"/>
        </w:rPr>
        <w:t xml:space="preserve"> </w:t>
      </w:r>
      <w:r w:rsidR="005A4828">
        <w:rPr>
          <w:rFonts w:ascii="Times New Roman" w:hAnsi="Times New Roman" w:cs="Times New Roman"/>
          <w:sz w:val="28"/>
          <w:szCs w:val="28"/>
        </w:rPr>
        <w:t>Краснощекова С.Д.</w:t>
      </w:r>
    </w:p>
    <w:p w:rsidR="00CF18D0" w:rsidRDefault="00CF18D0" w:rsidP="00384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26" w:rsidRDefault="00DD2E26" w:rsidP="00384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                                          </w:t>
      </w:r>
    </w:p>
    <w:p w:rsidR="00DD2E26" w:rsidRDefault="00DD2E26" w:rsidP="00C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  <w:r w:rsidR="00CF1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С.А. Румянцев</w:t>
      </w:r>
    </w:p>
    <w:p w:rsidR="00D61686" w:rsidRDefault="00D61686" w:rsidP="00832F26">
      <w:pPr>
        <w:pStyle w:val="ConsPlusNormal"/>
        <w:outlineLvl w:val="0"/>
        <w:rPr>
          <w:rFonts w:ascii="Times New Roman" w:hAnsi="Times New Roman" w:cs="Times New Roman"/>
        </w:rPr>
        <w:sectPr w:rsidR="00D61686" w:rsidSect="00FE2DB0">
          <w:headerReference w:type="first" r:id="rId11"/>
          <w:pgSz w:w="11906" w:h="16838"/>
          <w:pgMar w:top="227" w:right="851" w:bottom="454" w:left="1134" w:header="709" w:footer="709" w:gutter="0"/>
          <w:cols w:space="708"/>
          <w:titlePg/>
          <w:docGrid w:linePitch="360"/>
        </w:sectPr>
      </w:pPr>
    </w:p>
    <w:p w:rsidR="00FE2DB0" w:rsidRDefault="001E623C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3A17" w:rsidRPr="00796A37" w:rsidRDefault="00313A17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A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5E8F" w:rsidRPr="00796A37" w:rsidRDefault="00B75E8F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A37">
        <w:rPr>
          <w:rFonts w:ascii="Times New Roman" w:hAnsi="Times New Roman" w:cs="Times New Roman"/>
          <w:sz w:val="24"/>
          <w:szCs w:val="24"/>
        </w:rPr>
        <w:t>Калининского муниципального округа</w:t>
      </w:r>
    </w:p>
    <w:p w:rsidR="00313A17" w:rsidRPr="00796A37" w:rsidRDefault="00E65FC3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A37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  <w:r w:rsidR="00313A17" w:rsidRPr="00796A37">
        <w:rPr>
          <w:rFonts w:ascii="Times New Roman" w:hAnsi="Times New Roman" w:cs="Times New Roman"/>
          <w:sz w:val="24"/>
          <w:szCs w:val="24"/>
        </w:rPr>
        <w:t>от</w:t>
      </w:r>
      <w:r w:rsidR="00DF4849">
        <w:rPr>
          <w:rFonts w:ascii="Times New Roman" w:hAnsi="Times New Roman" w:cs="Times New Roman"/>
          <w:sz w:val="24"/>
          <w:szCs w:val="24"/>
        </w:rPr>
        <w:t xml:space="preserve"> </w:t>
      </w:r>
      <w:r w:rsidR="00B83A30">
        <w:rPr>
          <w:rFonts w:ascii="Times New Roman" w:hAnsi="Times New Roman" w:cs="Times New Roman"/>
          <w:sz w:val="24"/>
          <w:szCs w:val="24"/>
        </w:rPr>
        <w:t>__________</w:t>
      </w:r>
      <w:r w:rsidR="00B75E8F" w:rsidRPr="00796A37">
        <w:rPr>
          <w:rFonts w:ascii="Times New Roman" w:hAnsi="Times New Roman" w:cs="Times New Roman"/>
          <w:sz w:val="24"/>
          <w:szCs w:val="24"/>
        </w:rPr>
        <w:t>№</w:t>
      </w:r>
      <w:r w:rsidR="00B83A30">
        <w:rPr>
          <w:rFonts w:ascii="Times New Roman" w:hAnsi="Times New Roman" w:cs="Times New Roman"/>
          <w:sz w:val="24"/>
          <w:szCs w:val="24"/>
        </w:rPr>
        <w:t>______</w:t>
      </w:r>
    </w:p>
    <w:p w:rsidR="00313A17" w:rsidRDefault="00313A17" w:rsidP="00832F26">
      <w:pPr>
        <w:pStyle w:val="ConsPlusNormal"/>
        <w:jc w:val="right"/>
        <w:rPr>
          <w:rFonts w:ascii="Times New Roman" w:hAnsi="Times New Roman" w:cs="Times New Roman"/>
        </w:rPr>
      </w:pPr>
    </w:p>
    <w:p w:rsidR="00FA160F" w:rsidRDefault="00FA160F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313A17" w:rsidRPr="00796A37" w:rsidRDefault="00313A1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ПРОГРАММА</w:t>
      </w:r>
    </w:p>
    <w:p w:rsidR="00313A17" w:rsidRDefault="00313A17" w:rsidP="00836E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  <w:r w:rsidR="00B42D9F">
        <w:rPr>
          <w:rFonts w:ascii="Times New Roman" w:hAnsi="Times New Roman" w:cs="Times New Roman"/>
          <w:sz w:val="28"/>
          <w:szCs w:val="28"/>
        </w:rPr>
        <w:t xml:space="preserve"> </w:t>
      </w:r>
      <w:r w:rsidRPr="00796A37">
        <w:rPr>
          <w:rFonts w:ascii="Times New Roman" w:hAnsi="Times New Roman" w:cs="Times New Roman"/>
          <w:sz w:val="28"/>
          <w:szCs w:val="28"/>
        </w:rPr>
        <w:t xml:space="preserve">законом ценностям в рамках осуществления </w:t>
      </w:r>
      <w:r w:rsidR="00836EC2" w:rsidRPr="00836EC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5A4828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36EC2" w:rsidRPr="00836EC2">
        <w:rPr>
          <w:rFonts w:ascii="Times New Roman" w:hAnsi="Times New Roman" w:cs="Times New Roman"/>
          <w:bCs/>
          <w:sz w:val="28"/>
          <w:szCs w:val="28"/>
        </w:rPr>
        <w:t xml:space="preserve"> на территории  Калининского муниципального округа Тверской области</w:t>
      </w:r>
      <w:r w:rsidR="00B42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EBF">
        <w:rPr>
          <w:rFonts w:ascii="Times New Roman" w:hAnsi="Times New Roman" w:cs="Times New Roman"/>
          <w:sz w:val="28"/>
          <w:szCs w:val="28"/>
        </w:rPr>
        <w:t>на 2025 год</w:t>
      </w:r>
    </w:p>
    <w:p w:rsidR="00836EC2" w:rsidRPr="00796A37" w:rsidRDefault="00836EC2" w:rsidP="00836E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A17" w:rsidRPr="00796A37" w:rsidRDefault="00313A17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313A17" w:rsidRPr="00796A37" w:rsidRDefault="00313A17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623C" w:rsidRPr="009B1B31" w:rsidRDefault="001E623C" w:rsidP="00FF44F3">
      <w:pPr>
        <w:pStyle w:val="Default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B1B3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осуществления муниципального контроля </w:t>
      </w:r>
      <w:r w:rsidR="005A4828">
        <w:rPr>
          <w:sz w:val="28"/>
          <w:szCs w:val="28"/>
        </w:rPr>
        <w:t>в сфере благоустройства</w:t>
      </w:r>
      <w:r w:rsidR="00B42D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  <w:r w:rsidRPr="009B1B31">
        <w:rPr>
          <w:bCs/>
          <w:sz w:val="28"/>
          <w:szCs w:val="28"/>
        </w:rPr>
        <w:t xml:space="preserve"> Калининско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9B1B31">
        <w:rPr>
          <w:bCs/>
          <w:sz w:val="28"/>
          <w:szCs w:val="28"/>
        </w:rPr>
        <w:t xml:space="preserve"> Тверской области</w:t>
      </w:r>
      <w:r w:rsidR="00B42D9F">
        <w:rPr>
          <w:bCs/>
          <w:sz w:val="28"/>
          <w:szCs w:val="28"/>
        </w:rPr>
        <w:t xml:space="preserve"> </w:t>
      </w:r>
      <w:r w:rsidRPr="00796A37">
        <w:rPr>
          <w:sz w:val="28"/>
          <w:szCs w:val="28"/>
        </w:rPr>
        <w:t xml:space="preserve">(далее </w:t>
      </w:r>
      <w:r w:rsidR="00A86BC6">
        <w:rPr>
          <w:sz w:val="28"/>
          <w:szCs w:val="28"/>
        </w:rPr>
        <w:t>–</w:t>
      </w:r>
      <w:r w:rsidRPr="00796A37">
        <w:rPr>
          <w:sz w:val="28"/>
          <w:szCs w:val="28"/>
        </w:rPr>
        <w:t xml:space="preserve"> Программа</w:t>
      </w:r>
      <w:r w:rsidR="00B42D9F">
        <w:rPr>
          <w:sz w:val="28"/>
          <w:szCs w:val="28"/>
        </w:rPr>
        <w:t xml:space="preserve"> </w:t>
      </w:r>
      <w:r w:rsidR="00A86BC6" w:rsidRPr="00B42D9F">
        <w:rPr>
          <w:color w:val="000000" w:themeColor="text1"/>
          <w:sz w:val="28"/>
          <w:szCs w:val="28"/>
        </w:rPr>
        <w:t>профилактики</w:t>
      </w:r>
      <w:r w:rsidRPr="00796A37">
        <w:rPr>
          <w:sz w:val="28"/>
          <w:szCs w:val="28"/>
        </w:rPr>
        <w:t xml:space="preserve">) разработана в соответствии со </w:t>
      </w:r>
      <w:r w:rsidRPr="005D2407">
        <w:rPr>
          <w:color w:val="000000" w:themeColor="text1"/>
          <w:sz w:val="28"/>
          <w:szCs w:val="28"/>
        </w:rPr>
        <w:t>статьей 44</w:t>
      </w:r>
      <w:r w:rsidRPr="00796A37">
        <w:rPr>
          <w:sz w:val="28"/>
          <w:szCs w:val="28"/>
        </w:rPr>
        <w:t xml:space="preserve"> Федераль</w:t>
      </w:r>
      <w:r w:rsidR="00531673">
        <w:rPr>
          <w:sz w:val="28"/>
          <w:szCs w:val="28"/>
        </w:rPr>
        <w:t>ного закона от 31.07.2020</w:t>
      </w:r>
      <w:r>
        <w:rPr>
          <w:sz w:val="28"/>
          <w:szCs w:val="28"/>
        </w:rPr>
        <w:t xml:space="preserve"> </w:t>
      </w:r>
      <w:r w:rsidR="00531673">
        <w:rPr>
          <w:sz w:val="28"/>
          <w:szCs w:val="28"/>
        </w:rPr>
        <w:br/>
      </w:r>
      <w:r>
        <w:rPr>
          <w:sz w:val="28"/>
          <w:szCs w:val="28"/>
        </w:rPr>
        <w:t>№ 248-ФЗ «</w:t>
      </w:r>
      <w:r w:rsidRPr="00796A37">
        <w:rPr>
          <w:sz w:val="28"/>
          <w:szCs w:val="28"/>
        </w:rPr>
        <w:t>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Pr="00796A37">
        <w:rPr>
          <w:sz w:val="28"/>
          <w:szCs w:val="28"/>
        </w:rPr>
        <w:t xml:space="preserve"> (далее - Федеральный закон </w:t>
      </w:r>
      <w:r w:rsidR="00A86BC6">
        <w:rPr>
          <w:sz w:val="28"/>
          <w:szCs w:val="28"/>
        </w:rPr>
        <w:t xml:space="preserve">№ </w:t>
      </w:r>
      <w:r w:rsidRPr="00796A37">
        <w:rPr>
          <w:sz w:val="28"/>
          <w:szCs w:val="28"/>
        </w:rPr>
        <w:t xml:space="preserve">248-ФЗ), </w:t>
      </w:r>
      <w:r w:rsidRPr="005D2407">
        <w:rPr>
          <w:color w:val="000000" w:themeColor="text1"/>
          <w:sz w:val="28"/>
          <w:szCs w:val="28"/>
        </w:rPr>
        <w:t>Постановлением П</w:t>
      </w:r>
      <w:r w:rsidRPr="00796A37">
        <w:rPr>
          <w:sz w:val="28"/>
          <w:szCs w:val="28"/>
        </w:rPr>
        <w:t>равительства Российско</w:t>
      </w:r>
      <w:r w:rsidR="00531673">
        <w:rPr>
          <w:sz w:val="28"/>
          <w:szCs w:val="28"/>
        </w:rPr>
        <w:t>й Федерации от 25.06.2021</w:t>
      </w:r>
      <w:r>
        <w:rPr>
          <w:sz w:val="28"/>
          <w:szCs w:val="28"/>
        </w:rPr>
        <w:t xml:space="preserve"> № 990 «</w:t>
      </w:r>
      <w:r w:rsidRPr="00796A3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</w:t>
      </w:r>
      <w:r w:rsidRPr="00796A37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8"/>
          <w:szCs w:val="28"/>
        </w:rPr>
        <w:t xml:space="preserve"> контроля</w:t>
      </w:r>
      <w:r w:rsidR="00B42D9F">
        <w:rPr>
          <w:sz w:val="28"/>
          <w:szCs w:val="28"/>
        </w:rPr>
        <w:t xml:space="preserve"> </w:t>
      </w:r>
      <w:r w:rsidR="005A4828">
        <w:rPr>
          <w:bCs/>
          <w:sz w:val="28"/>
          <w:szCs w:val="28"/>
        </w:rPr>
        <w:t>в сфере благоустройства</w:t>
      </w:r>
      <w:r w:rsidRPr="009B1B31">
        <w:rPr>
          <w:bCs/>
          <w:sz w:val="28"/>
          <w:szCs w:val="28"/>
        </w:rPr>
        <w:t xml:space="preserve"> Калининско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9B1B31">
        <w:rPr>
          <w:bCs/>
          <w:sz w:val="28"/>
          <w:szCs w:val="28"/>
        </w:rPr>
        <w:t xml:space="preserve"> Тверской области</w:t>
      </w:r>
      <w:r w:rsidRPr="009B1B31">
        <w:rPr>
          <w:sz w:val="28"/>
          <w:szCs w:val="28"/>
        </w:rPr>
        <w:t>.</w:t>
      </w:r>
    </w:p>
    <w:p w:rsidR="00313A17" w:rsidRPr="00B42D9F" w:rsidRDefault="00313A17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A86BC6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в соответствии с Положением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4CD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4CD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контроле </w:t>
      </w:r>
      <w:r w:rsidR="005A4828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23C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Калининского муниципального округа Тверской области</w:t>
      </w: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Думы </w:t>
      </w:r>
      <w:r w:rsidR="007544CD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муниципального округа Твер</w:t>
      </w:r>
      <w:r w:rsidR="001E623C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от </w:t>
      </w:r>
      <w:r w:rsidR="0033464A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20.02.2025</w:t>
      </w:r>
      <w:r w:rsidR="001E623C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E18C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351</w:t>
      </w: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</w:t>
      </w:r>
      <w:r w:rsidR="000C2524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проведения профилактики</w:t>
      </w: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0C2524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4F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 </w:t>
      </w:r>
      <w:r w:rsidR="00E92675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 и организациями </w:t>
      </w:r>
      <w:r w:rsidR="00FF44F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Правил благоустройства территории Калининского муниципального округа</w:t>
      </w:r>
      <w:r w:rsidR="00FF44F3" w:rsidRPr="00B42D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F44F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4F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4F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требования законодательства в сфере благоустройства)</w:t>
      </w:r>
      <w:r w:rsidR="00B42D9F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снижения рисков причинения </w:t>
      </w:r>
      <w:r w:rsidR="00FF44F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вреда (</w:t>
      </w: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ущерба</w:t>
      </w:r>
      <w:r w:rsidR="00FF44F3"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законом ценностям.</w:t>
      </w:r>
    </w:p>
    <w:p w:rsidR="00FF44F3" w:rsidRPr="00D91E99" w:rsidRDefault="00313A17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4F3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предупреждение возможного нарушения обязательных требований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4F3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в сфере благоустройства</w:t>
      </w:r>
      <w:r w:rsidR="000C252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соблюдения которых является предметом муниципального контроля</w:t>
      </w:r>
      <w:r w:rsidR="00E92675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разъяснение </w:t>
      </w:r>
      <w:r w:rsidR="00E92675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 законодательства в сфере благоустройства</w:t>
      </w:r>
      <w:r w:rsidR="00D91E9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и снижение рисков причинения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4F3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вреда (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ущерба</w:t>
      </w:r>
      <w:r w:rsidR="00FF44F3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законом ценностям</w:t>
      </w:r>
      <w:r w:rsidR="00E92675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44F3" w:rsidRPr="00D91E99" w:rsidRDefault="00FF44F3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A17" w:rsidRPr="00D91E99" w:rsidRDefault="00313A17" w:rsidP="00FF44F3">
      <w:pPr>
        <w:pStyle w:val="ConsPlusTitle"/>
        <w:spacing w:line="276" w:lineRule="auto"/>
        <w:ind w:firstLine="85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Раздел 2. Анализ текущего состояния осуществления вида</w:t>
      </w:r>
    </w:p>
    <w:p w:rsidR="00313A17" w:rsidRPr="00D91E99" w:rsidRDefault="00313A17" w:rsidP="00FF44F3">
      <w:pPr>
        <w:pStyle w:val="ConsPlusTitle"/>
        <w:spacing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 описание текущего уровня развития профилактической</w:t>
      </w:r>
    </w:p>
    <w:p w:rsidR="00313A17" w:rsidRPr="00D91E99" w:rsidRDefault="00313A17" w:rsidP="00FF44F3">
      <w:pPr>
        <w:pStyle w:val="ConsPlusTitle"/>
        <w:spacing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контрольного органа, характеристика</w:t>
      </w:r>
    </w:p>
    <w:p w:rsidR="00313A17" w:rsidRPr="00D91E99" w:rsidRDefault="00313A17" w:rsidP="00FF44F3">
      <w:pPr>
        <w:pStyle w:val="ConsPlusTitle"/>
        <w:spacing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проблем, на решение которых направлена программа</w:t>
      </w:r>
    </w:p>
    <w:p w:rsidR="00313A17" w:rsidRPr="00D91E99" w:rsidRDefault="00313A17" w:rsidP="00FF44F3">
      <w:pPr>
        <w:pStyle w:val="ConsPlusTitle"/>
        <w:spacing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рисков причинения вреда</w:t>
      </w:r>
    </w:p>
    <w:p w:rsidR="00313A17" w:rsidRPr="00D91E99" w:rsidRDefault="00313A17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D69" w:rsidRPr="00D91E99" w:rsidRDefault="00313A17" w:rsidP="006A6B7A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контроль </w:t>
      </w:r>
      <w:r w:rsidR="005A4828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отношении юридических лиц, индивидуал</w:t>
      </w:r>
      <w:r w:rsidR="00497D6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предпринимателей </w:t>
      </w:r>
      <w:r w:rsidR="00B937D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92675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2675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675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контролируемые лица).</w:t>
      </w:r>
    </w:p>
    <w:p w:rsidR="006A6B7A" w:rsidRPr="00D91E99" w:rsidRDefault="006A6B7A" w:rsidP="006A6B7A">
      <w:pPr>
        <w:pStyle w:val="ad"/>
        <w:numPr>
          <w:ilvl w:val="0"/>
          <w:numId w:val="2"/>
        </w:numPr>
        <w:tabs>
          <w:tab w:val="left" w:pos="851"/>
        </w:tabs>
        <w:spacing w:before="1"/>
        <w:ind w:left="0" w:right="-29" w:firstLine="709"/>
        <w:rPr>
          <w:color w:val="000000" w:themeColor="text1"/>
          <w:sz w:val="28"/>
          <w:szCs w:val="28"/>
        </w:rPr>
      </w:pPr>
      <w:r w:rsidRPr="00D91E99">
        <w:rPr>
          <w:color w:val="000000" w:themeColor="text1"/>
          <w:sz w:val="28"/>
          <w:szCs w:val="28"/>
        </w:rPr>
        <w:t>Органом</w:t>
      </w:r>
      <w:r w:rsidR="00B42D9F" w:rsidRPr="00D91E99">
        <w:rPr>
          <w:color w:val="000000" w:themeColor="text1"/>
          <w:sz w:val="28"/>
          <w:szCs w:val="28"/>
        </w:rPr>
        <w:t>,</w:t>
      </w:r>
      <w:r w:rsidRPr="00D91E99">
        <w:rPr>
          <w:color w:val="000000" w:themeColor="text1"/>
          <w:sz w:val="28"/>
          <w:szCs w:val="28"/>
        </w:rPr>
        <w:t xml:space="preserve"> уполномоченным на осуществление муниципального контроля в сфере благоустройства</w:t>
      </w:r>
      <w:r w:rsidR="00B42D9F" w:rsidRPr="00D91E99">
        <w:rPr>
          <w:color w:val="000000" w:themeColor="text1"/>
          <w:sz w:val="28"/>
          <w:szCs w:val="28"/>
        </w:rPr>
        <w:t>,</w:t>
      </w:r>
      <w:r w:rsidRPr="00D91E99">
        <w:rPr>
          <w:color w:val="000000" w:themeColor="text1"/>
          <w:sz w:val="28"/>
          <w:szCs w:val="28"/>
        </w:rPr>
        <w:t xml:space="preserve"> является Администрация Калининского муниципального округа Тверской области (далее - Контрольный орган).</w:t>
      </w:r>
    </w:p>
    <w:p w:rsidR="006A6B7A" w:rsidRPr="00D91E99" w:rsidRDefault="006A6B7A" w:rsidP="006A6B7A">
      <w:pPr>
        <w:pStyle w:val="ab"/>
        <w:ind w:left="0" w:right="-29" w:firstLine="811"/>
        <w:rPr>
          <w:color w:val="000000" w:themeColor="text1"/>
        </w:rPr>
      </w:pPr>
      <w:r w:rsidRPr="00D91E99">
        <w:rPr>
          <w:color w:val="000000" w:themeColor="text1"/>
        </w:rPr>
        <w:t>Должностными лицами Контрольного органа, ответственными за организацию профилактического мероприятия</w:t>
      </w:r>
      <w:r w:rsidR="00B42D9F" w:rsidRPr="00D91E99">
        <w:rPr>
          <w:color w:val="000000" w:themeColor="text1"/>
        </w:rPr>
        <w:t>,</w:t>
      </w:r>
      <w:r w:rsidRPr="00D91E99">
        <w:rPr>
          <w:color w:val="000000" w:themeColor="text1"/>
        </w:rPr>
        <w:t xml:space="preserve"> являются руководитель Контрольного органа и первый заместитель руководителя Контрольного органа.</w:t>
      </w:r>
    </w:p>
    <w:p w:rsidR="00E92675" w:rsidRPr="00D91E99" w:rsidRDefault="006A6B7A" w:rsidP="00F26AB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за проведение профилактического мероприятия, является лицо, уполномоченное на проведение профилактического мероприятия распоряжением Контрольного органа. </w:t>
      </w:r>
    </w:p>
    <w:p w:rsidR="00F26ABF" w:rsidRPr="00D91E99" w:rsidRDefault="00F26ABF" w:rsidP="00F26AB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профилактики осуществляется в пределах численности сотрудников Контрольного органа, выделения дополнительных средств из бюджета Калининского муниципального округа не требует, к повышению расходов контролируемых лиц не приведет.</w:t>
      </w:r>
    </w:p>
    <w:p w:rsidR="00497D69" w:rsidRPr="00D91E99" w:rsidRDefault="006A6B7A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7D6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муниципального контроля в сфере благоустройства является соблюдение контролируемыми лицами Правил благоустройства территории Калининского муниципального округа</w:t>
      </w:r>
      <w:r w:rsidR="00D77C2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Тверской области</w:t>
      </w:r>
      <w:r w:rsidR="00497D6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</w:t>
      </w:r>
      <w:r w:rsidR="00497D69" w:rsidRPr="00D91E9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B937D7" w:rsidRPr="00D91E99" w:rsidRDefault="00B937D7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муниципального контроля является также исполнение решений, принимаемых </w:t>
      </w:r>
      <w:r w:rsidR="00E92675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 Контрольного органа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контрольных мероприятий.</w:t>
      </w:r>
    </w:p>
    <w:p w:rsidR="00F26ABF" w:rsidRPr="00D91E99" w:rsidRDefault="00F26ABF" w:rsidP="00F26ABF">
      <w:pPr>
        <w:pStyle w:val="ad"/>
        <w:tabs>
          <w:tab w:val="left" w:pos="1162"/>
        </w:tabs>
        <w:ind w:left="0" w:right="-29" w:firstLine="811"/>
        <w:rPr>
          <w:color w:val="000000" w:themeColor="text1"/>
          <w:sz w:val="28"/>
          <w:szCs w:val="28"/>
        </w:rPr>
      </w:pPr>
      <w:r w:rsidRPr="00D91E99">
        <w:rPr>
          <w:color w:val="000000" w:themeColor="text1"/>
          <w:sz w:val="28"/>
          <w:szCs w:val="28"/>
        </w:rPr>
        <w:t>5. Объектами муниципального контроля в сфере благоустройства (далее - объект контроля) являются:</w:t>
      </w:r>
    </w:p>
    <w:p w:rsidR="00F26ABF" w:rsidRPr="00D91E99" w:rsidRDefault="00F26ABF" w:rsidP="00F26ABF">
      <w:pPr>
        <w:pStyle w:val="ConsPlusNormal"/>
        <w:numPr>
          <w:ilvl w:val="0"/>
          <w:numId w:val="4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F26ABF" w:rsidRPr="00D91E99" w:rsidRDefault="00F26ABF" w:rsidP="00F26ABF">
      <w:pPr>
        <w:pStyle w:val="ConsPlusNormal"/>
        <w:numPr>
          <w:ilvl w:val="0"/>
          <w:numId w:val="4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деятельности граждан и организаций, в том числе продукция (товары), работы, услуги, к которым предъявляются обязательные требования;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6. К объектам муниципального контроля в сфере благоустройства относятся: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Калининского муниципального округа с расположенными на ней объектами, элементами благоустройства;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2)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3) деятельность по содержанию и восстановлению элементов благоустройства, в том числе после проведения земляных работ;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4) объекты освещения и иное осветительное оборудование;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5) зеленые насаждения;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6) знаково-информационные системы;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7) детские и спортивные площадки, контейнерные площадки, малые архитектурные формы;</w:t>
      </w:r>
    </w:p>
    <w:p w:rsidR="00F26ABF" w:rsidRPr="00D91E99" w:rsidRDefault="00F26ABF" w:rsidP="00F26ABF">
      <w:pPr>
        <w:pStyle w:val="ConsPlusNormal"/>
        <w:ind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8) пешеходные коммуникации, в том числе тротуары, аллеи, дорожки, тропинки;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(элементы) благоустройства для беспрепятственного доступа инвалидов и иных маломобильных граждан;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уборка территории в летний период, включая выявление карантинных, ядовитых и сорных растений, борьбу с ними, локализацию, ликвидацию их очагов;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уборка территории, в том числе в зимний период, включая проведение мероприятий по очистке от снега, наледи и сосулек кровель зданий, сооружений;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земляных работ;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прилегающих территорий;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объекты, в том числе сезонные торговые;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коммуникации и сооружения;</w:t>
      </w:r>
    </w:p>
    <w:p w:rsidR="00F26ABF" w:rsidRPr="00D91E99" w:rsidRDefault="00F26ABF" w:rsidP="00F26ABF">
      <w:pPr>
        <w:pStyle w:val="ConsPlusNormal"/>
        <w:numPr>
          <w:ilvl w:val="0"/>
          <w:numId w:val="3"/>
        </w:numPr>
        <w:ind w:left="0" w:right="-29" w:firstLine="8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11A21" w:rsidRPr="00D91E99" w:rsidRDefault="00F26ABF" w:rsidP="00911A2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13A1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Постановлением Правител</w:t>
      </w:r>
      <w:r w:rsidR="00583A82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ьства Российской Федерации </w:t>
      </w:r>
      <w:r w:rsidR="005D240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10.03.2022 </w:t>
      </w:r>
      <w:r w:rsidR="00E26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№336 </w:t>
      </w:r>
      <w:r w:rsidR="005D240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3A1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организации и осуществления государственного контроля (над</w:t>
      </w:r>
      <w:r w:rsidR="005D240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зора) и муниципального контроля» плановые проверки в 2024</w:t>
      </w:r>
      <w:r w:rsidR="00313A1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не проводились</w:t>
      </w:r>
      <w:r w:rsidR="00911A21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, контроль за соблюдением обязательных требований в сфере благоустройства на территории Калининского муниципального округа Тверской области  осуществлялся не в рамках муниципального контроля.</w:t>
      </w:r>
    </w:p>
    <w:p w:rsidR="00FF65E9" w:rsidRPr="00D91E99" w:rsidRDefault="00BB43CE" w:rsidP="005F3E1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видом нарушений, выявляемых должностными лицами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A21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органа при осуществлении контроля за соблюдением обязательных требований законодательства в сфере благоустройства,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FF65E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A21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 треб</w:t>
      </w:r>
      <w:r w:rsidR="00FF65E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ований Правил благоустройства территории Калининского муниципального округа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Тверской области</w:t>
      </w:r>
      <w:r w:rsidR="00FF65E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выражающиеся в ненадлежащем содержании закрепленных и прилегающих территорий,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содержанию и восстановлению элементов благоустройства, проведению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земляных работ,</w:t>
      </w:r>
      <w:r w:rsidR="00B42D9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5E9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нарушениях при размещении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некапитальных объектов, в том числе сезонных торговых объектов, нарушениях при </w:t>
      </w:r>
      <w:r w:rsidR="00B667BD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вывозе твердых бытовых отходов.</w:t>
      </w:r>
    </w:p>
    <w:p w:rsidR="00BB43CE" w:rsidRPr="00D91E99" w:rsidRDefault="005F3E1C" w:rsidP="005F3E1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BB43CE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контролируемых лиц существует высокая степень риска нарушения обязательных требований в сфере благоустройства.</w:t>
      </w:r>
    </w:p>
    <w:p w:rsidR="00C84444" w:rsidRPr="00D91E99" w:rsidRDefault="00C84444" w:rsidP="005F3E1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проблемами, которые являются причинами нарушений </w:t>
      </w:r>
      <w:r w:rsidR="00BB43CE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</w:t>
      </w:r>
      <w:r w:rsidR="00BB43CE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выявляемых </w:t>
      </w:r>
      <w:r w:rsidR="00BB43CE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Контрольным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органом, являются низкие </w:t>
      </w:r>
      <w:r w:rsidR="00A5521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знания </w:t>
      </w:r>
      <w:r w:rsidR="00BB43CE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="008A5C0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предъявляемых к ним </w:t>
      </w:r>
      <w:r w:rsidR="00A5521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</w:t>
      </w:r>
      <w:r w:rsidR="00A5521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сфере благоустройства</w:t>
      </w:r>
      <w:r w:rsidR="003512BC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халатное отношение к действующим нормам.</w:t>
      </w:r>
    </w:p>
    <w:p w:rsidR="00C84444" w:rsidRPr="00D91E99" w:rsidRDefault="00C84444" w:rsidP="005F3E1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данной проблемы является активное проведение должностными лицами </w:t>
      </w:r>
      <w:r w:rsidR="00A5521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Контрольного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профилактических мероприятий по вопросам соблюдения обязательных требований </w:t>
      </w:r>
      <w:r w:rsidR="00A5521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в сфере благоустройства</w:t>
      </w:r>
      <w:r w:rsidR="005F3E1C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, мотивации к добросовестному исполнению контролируемыми лицами обязательных требований</w:t>
      </w:r>
      <w:r w:rsidR="0006650D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сфере благоустройства</w:t>
      </w:r>
      <w:r w:rsidR="005F3E1C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разъяснений по вопросам, связанным с организацией и осуществлением муниципального контроля</w:t>
      </w:r>
      <w:r w:rsidR="00A5521A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84444" w:rsidRPr="00D91E99" w:rsidRDefault="00A5521A" w:rsidP="00FF44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 органом в течен</w:t>
      </w:r>
      <w:r w:rsidR="0026036C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ие 2024 года регулярно проводил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36C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информирование и </w:t>
      </w:r>
      <w:r w:rsidR="0026036C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12B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="005412B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соблюдения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законодательства в </w:t>
      </w:r>
      <w:r w:rsidR="00FE4216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</w:t>
      </w:r>
      <w:r w:rsidR="00C84444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21A" w:rsidRPr="00D91E99" w:rsidRDefault="00A5521A" w:rsidP="00A5521A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D91E99">
        <w:rPr>
          <w:color w:val="000000" w:themeColor="text1"/>
          <w:sz w:val="28"/>
          <w:szCs w:val="28"/>
        </w:rPr>
        <w:t xml:space="preserve">Информирование контролируемых лиц по вопросам соблюдения обязательных требований осуществлялось посредством опубликования на официальном сайте Калининского муниципального округа Тверской области в информационно-телекоммуникационной сети «Интернет» Правил благоустройства территории Калининского муниципального округа Тверской области, руководства и памяток по соблюдению обязательных требований в сфере благоустройства. </w:t>
      </w:r>
    </w:p>
    <w:p w:rsidR="00A5521A" w:rsidRPr="00D91E99" w:rsidRDefault="00A5521A" w:rsidP="00A5521A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D91E99">
        <w:rPr>
          <w:color w:val="000000" w:themeColor="text1"/>
          <w:sz w:val="28"/>
          <w:szCs w:val="28"/>
        </w:rPr>
        <w:t>На регулярной основе давались консультации в ходе личных приемов,</w:t>
      </w:r>
      <w:r w:rsidR="005F3E1C" w:rsidRPr="00D91E99">
        <w:rPr>
          <w:color w:val="000000" w:themeColor="text1"/>
          <w:sz w:val="28"/>
          <w:szCs w:val="28"/>
        </w:rPr>
        <w:t xml:space="preserve"> посредством телефонной связи, а также при проведении </w:t>
      </w:r>
      <w:r w:rsidRPr="00D91E99">
        <w:rPr>
          <w:color w:val="000000" w:themeColor="text1"/>
          <w:sz w:val="28"/>
          <w:szCs w:val="28"/>
        </w:rPr>
        <w:t>рейдовых осмотров территории Калининского муниципального округа Тверской области</w:t>
      </w:r>
      <w:r w:rsidR="005F3E1C" w:rsidRPr="00D91E99">
        <w:rPr>
          <w:color w:val="000000" w:themeColor="text1"/>
          <w:sz w:val="28"/>
          <w:szCs w:val="28"/>
        </w:rPr>
        <w:t>.</w:t>
      </w:r>
    </w:p>
    <w:p w:rsidR="005F3E1C" w:rsidRPr="00D91E99" w:rsidRDefault="005F3E1C" w:rsidP="005F3E1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Проведённая Контрольным органом работа способствовала</w:t>
      </w:r>
      <w:r w:rsidR="005412B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снижению рисков причинения вреда (ущерба) охраняемым законом ценностям и уменьшению общественно опасных последствий, возникающих в результате несоблюдения контролируемыми лицами обязательных требований законодательства в сфере благоустройства. </w:t>
      </w:r>
    </w:p>
    <w:p w:rsidR="005412B7" w:rsidRDefault="005F3E1C" w:rsidP="00A36F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742B6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AF00C2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задачей </w:t>
      </w:r>
      <w:r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Контрольного </w:t>
      </w:r>
      <w:r w:rsidR="00AF00C2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</w:t>
      </w:r>
      <w:r w:rsidR="00742B6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="005A4828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5412B7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B6F" w:rsidRPr="00D9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36F2A" w:rsidRPr="00A36F2A" w:rsidRDefault="00A36F2A" w:rsidP="00A36F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74" w:rsidRDefault="00473B74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3B74" w:rsidRDefault="00473B74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3B74" w:rsidRDefault="00473B74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3B74" w:rsidRDefault="00473B74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3A17" w:rsidRPr="00796A37" w:rsidRDefault="00313A17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Раздел 3. Цели и задачи реализации программы</w:t>
      </w:r>
    </w:p>
    <w:p w:rsidR="00313A17" w:rsidRPr="00796A37" w:rsidRDefault="00313A1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профилактики рисков причинения вреда</w:t>
      </w:r>
    </w:p>
    <w:p w:rsidR="00313A17" w:rsidRPr="00796A37" w:rsidRDefault="00313A17" w:rsidP="006A4E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CB" w:rsidRPr="00A36F2A" w:rsidRDefault="004E37CB" w:rsidP="007B1EB0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1</w:t>
      </w:r>
      <w:r w:rsidR="007B1EB0" w:rsidRPr="00A36F2A">
        <w:rPr>
          <w:color w:val="000000" w:themeColor="text1"/>
          <w:sz w:val="28"/>
          <w:szCs w:val="28"/>
        </w:rPr>
        <w:t>2</w:t>
      </w:r>
      <w:r w:rsidRPr="00A36F2A">
        <w:rPr>
          <w:color w:val="000000" w:themeColor="text1"/>
          <w:sz w:val="28"/>
          <w:szCs w:val="28"/>
        </w:rPr>
        <w:t>. Цел</w:t>
      </w:r>
      <w:r w:rsidR="007B1EB0" w:rsidRPr="00A36F2A">
        <w:rPr>
          <w:color w:val="000000" w:themeColor="text1"/>
          <w:sz w:val="28"/>
          <w:szCs w:val="28"/>
        </w:rPr>
        <w:t xml:space="preserve">ями </w:t>
      </w:r>
      <w:r w:rsidRPr="00A36F2A">
        <w:rPr>
          <w:color w:val="000000" w:themeColor="text1"/>
          <w:sz w:val="28"/>
          <w:szCs w:val="28"/>
        </w:rPr>
        <w:t>Программы</w:t>
      </w:r>
      <w:r w:rsidR="007B1EB0" w:rsidRPr="00A36F2A">
        <w:rPr>
          <w:color w:val="000000" w:themeColor="text1"/>
          <w:sz w:val="28"/>
          <w:szCs w:val="28"/>
        </w:rPr>
        <w:t xml:space="preserve"> профилактики </w:t>
      </w:r>
      <w:r w:rsidRPr="00A36F2A">
        <w:rPr>
          <w:color w:val="000000" w:themeColor="text1"/>
          <w:sz w:val="28"/>
          <w:szCs w:val="28"/>
        </w:rPr>
        <w:t>и проведения профилактической работы</w:t>
      </w:r>
      <w:r w:rsidR="007B1EB0" w:rsidRPr="00A36F2A">
        <w:rPr>
          <w:color w:val="000000" w:themeColor="text1"/>
          <w:sz w:val="28"/>
          <w:szCs w:val="28"/>
        </w:rPr>
        <w:t xml:space="preserve"> являются</w:t>
      </w:r>
      <w:r w:rsidRPr="00A36F2A">
        <w:rPr>
          <w:color w:val="000000" w:themeColor="text1"/>
          <w:sz w:val="28"/>
          <w:szCs w:val="28"/>
        </w:rPr>
        <w:t xml:space="preserve">: </w:t>
      </w:r>
    </w:p>
    <w:p w:rsidR="004E37CB" w:rsidRPr="00A36F2A" w:rsidRDefault="007B1EB0" w:rsidP="007B1EB0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1</w:t>
      </w:r>
      <w:r w:rsidR="004E37CB" w:rsidRPr="00A36F2A">
        <w:rPr>
          <w:color w:val="000000" w:themeColor="text1"/>
          <w:sz w:val="28"/>
          <w:szCs w:val="28"/>
        </w:rPr>
        <w:t xml:space="preserve">) предупреждение нарушений обязательных требований, </w:t>
      </w:r>
      <w:r w:rsidRPr="00A36F2A">
        <w:rPr>
          <w:color w:val="000000" w:themeColor="text1"/>
          <w:sz w:val="28"/>
          <w:szCs w:val="28"/>
        </w:rPr>
        <w:t xml:space="preserve">законодательства в сфере благоустройства </w:t>
      </w:r>
      <w:r w:rsidR="004E37CB" w:rsidRPr="00A36F2A">
        <w:rPr>
          <w:color w:val="000000" w:themeColor="text1"/>
          <w:sz w:val="28"/>
          <w:szCs w:val="28"/>
        </w:rPr>
        <w:t xml:space="preserve">на территории Калининского муниципального округа Тверской области; </w:t>
      </w:r>
    </w:p>
    <w:p w:rsidR="004E37CB" w:rsidRPr="00A36F2A" w:rsidRDefault="007B1EB0" w:rsidP="007B1EB0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2</w:t>
      </w:r>
      <w:r w:rsidR="004E37CB" w:rsidRPr="00A36F2A">
        <w:rPr>
          <w:color w:val="000000" w:themeColor="text1"/>
          <w:sz w:val="28"/>
          <w:szCs w:val="28"/>
        </w:rPr>
        <w:t>) предотвращение угрозы причинения, либо причинения вреда</w:t>
      </w:r>
      <w:r w:rsidR="00A36F2A" w:rsidRPr="00A36F2A">
        <w:rPr>
          <w:color w:val="000000" w:themeColor="text1"/>
          <w:sz w:val="28"/>
          <w:szCs w:val="28"/>
        </w:rPr>
        <w:t xml:space="preserve"> </w:t>
      </w:r>
      <w:r w:rsidRPr="00A36F2A">
        <w:rPr>
          <w:color w:val="000000" w:themeColor="text1"/>
          <w:sz w:val="28"/>
          <w:szCs w:val="28"/>
        </w:rPr>
        <w:t>(ущерба)</w:t>
      </w:r>
      <w:r w:rsidR="00A36F2A" w:rsidRPr="00A36F2A">
        <w:rPr>
          <w:color w:val="000000" w:themeColor="text1"/>
          <w:sz w:val="28"/>
          <w:szCs w:val="28"/>
        </w:rPr>
        <w:t xml:space="preserve"> </w:t>
      </w:r>
      <w:r w:rsidR="004E37CB" w:rsidRPr="00A36F2A">
        <w:rPr>
          <w:color w:val="000000" w:themeColor="text1"/>
          <w:sz w:val="28"/>
          <w:szCs w:val="28"/>
        </w:rPr>
        <w:t xml:space="preserve">охраняемым законом ценностям вследствие нарушений обязательных требований; </w:t>
      </w:r>
    </w:p>
    <w:p w:rsidR="004E37CB" w:rsidRPr="00A36F2A" w:rsidRDefault="007B1EB0" w:rsidP="007B1EB0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3</w:t>
      </w:r>
      <w:r w:rsidR="004E37CB" w:rsidRPr="00A36F2A">
        <w:rPr>
          <w:color w:val="000000" w:themeColor="text1"/>
          <w:sz w:val="28"/>
          <w:szCs w:val="28"/>
        </w:rPr>
        <w:t xml:space="preserve">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4E37CB" w:rsidRPr="00A36F2A" w:rsidRDefault="007B1EB0" w:rsidP="007B1EB0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4</w:t>
      </w:r>
      <w:r w:rsidR="004E37CB" w:rsidRPr="00A36F2A">
        <w:rPr>
          <w:color w:val="000000" w:themeColor="text1"/>
          <w:sz w:val="28"/>
          <w:szCs w:val="28"/>
        </w:rPr>
        <w:t xml:space="preserve">) формирование моделей социально ответственного, добросовестного, правового поведения контролируемых лиц; </w:t>
      </w:r>
    </w:p>
    <w:p w:rsidR="004E37CB" w:rsidRPr="00A36F2A" w:rsidRDefault="007B1EB0" w:rsidP="007B1EB0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5</w:t>
      </w:r>
      <w:r w:rsidR="004E37CB" w:rsidRPr="00A36F2A">
        <w:rPr>
          <w:color w:val="000000" w:themeColor="text1"/>
          <w:sz w:val="28"/>
          <w:szCs w:val="28"/>
        </w:rPr>
        <w:t xml:space="preserve">) повышение прозрачности системы контрольно-надзорной деятельности. </w:t>
      </w:r>
    </w:p>
    <w:p w:rsidR="00347EE0" w:rsidRPr="00A36F2A" w:rsidRDefault="007B1EB0" w:rsidP="007B1EB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47EE0"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. Проведение профилактических мероприятий программы профилактики направлено на решение следующих задач:</w:t>
      </w:r>
    </w:p>
    <w:p w:rsidR="004E37CB" w:rsidRPr="00A36F2A" w:rsidRDefault="0042665B" w:rsidP="007B1EB0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1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 xml:space="preserve"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4E37CB" w:rsidRPr="00A36F2A" w:rsidRDefault="0042665B" w:rsidP="0042665B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2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</w:t>
      </w:r>
      <w:r w:rsidRPr="00A36F2A">
        <w:rPr>
          <w:color w:val="000000" w:themeColor="text1"/>
          <w:sz w:val="28"/>
          <w:szCs w:val="28"/>
        </w:rPr>
        <w:t xml:space="preserve"> в сфере благоустройства</w:t>
      </w:r>
      <w:r w:rsidR="004E37CB" w:rsidRPr="00A36F2A">
        <w:rPr>
          <w:color w:val="000000" w:themeColor="text1"/>
          <w:sz w:val="28"/>
          <w:szCs w:val="28"/>
        </w:rPr>
        <w:t xml:space="preserve">, определение способов устранения или снижения угрозы; 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3)</w:t>
      </w: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устранение причин, факторов и условий, способствующих причинению вреда охраняемым законом ценностям и нарушению обязательных требований;</w:t>
      </w:r>
    </w:p>
    <w:p w:rsidR="004E37CB" w:rsidRPr="00A36F2A" w:rsidRDefault="0042665B" w:rsidP="0042665B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4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Pr="00A36F2A">
        <w:rPr>
          <w:color w:val="000000" w:themeColor="text1"/>
          <w:sz w:val="28"/>
          <w:szCs w:val="28"/>
        </w:rPr>
        <w:t>объектам контроля</w:t>
      </w:r>
      <w:r w:rsidR="00A36F2A" w:rsidRPr="00A36F2A">
        <w:rPr>
          <w:color w:val="000000" w:themeColor="text1"/>
          <w:sz w:val="28"/>
          <w:szCs w:val="28"/>
        </w:rPr>
        <w:t xml:space="preserve"> </w:t>
      </w:r>
      <w:r w:rsidR="004E37CB" w:rsidRPr="00A36F2A">
        <w:rPr>
          <w:color w:val="000000" w:themeColor="text1"/>
          <w:sz w:val="28"/>
          <w:szCs w:val="28"/>
        </w:rPr>
        <w:t xml:space="preserve">категорий риска; </w:t>
      </w:r>
    </w:p>
    <w:p w:rsidR="004E37CB" w:rsidRPr="00A36F2A" w:rsidRDefault="0042665B" w:rsidP="007B1EB0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5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 xml:space="preserve"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4E37CB" w:rsidRPr="00A36F2A" w:rsidRDefault="0042665B" w:rsidP="0042665B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6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>регулярная ревизия обязательных требований</w:t>
      </w:r>
      <w:r w:rsidRPr="00A36F2A">
        <w:rPr>
          <w:color w:val="000000" w:themeColor="text1"/>
          <w:sz w:val="28"/>
          <w:szCs w:val="28"/>
        </w:rPr>
        <w:t xml:space="preserve"> в сфере благоустройства</w:t>
      </w:r>
      <w:r w:rsidR="004E37CB" w:rsidRPr="00A36F2A">
        <w:rPr>
          <w:color w:val="000000" w:themeColor="text1"/>
          <w:sz w:val="28"/>
          <w:szCs w:val="28"/>
        </w:rPr>
        <w:t xml:space="preserve"> и принятие мер к обеспечению реального влияния на подконтрольную </w:t>
      </w:r>
      <w:r w:rsidRPr="00A36F2A">
        <w:rPr>
          <w:color w:val="000000" w:themeColor="text1"/>
          <w:sz w:val="28"/>
          <w:szCs w:val="28"/>
        </w:rPr>
        <w:t>среду</w:t>
      </w:r>
      <w:r w:rsidR="004E37CB" w:rsidRPr="00A36F2A">
        <w:rPr>
          <w:color w:val="000000" w:themeColor="text1"/>
          <w:sz w:val="28"/>
          <w:szCs w:val="28"/>
        </w:rPr>
        <w:t xml:space="preserve"> комплекса обязательных требований, соблюдение которых составляет предмет муниципального контроля; </w:t>
      </w:r>
    </w:p>
    <w:p w:rsidR="004E37CB" w:rsidRPr="00A36F2A" w:rsidRDefault="0042665B" w:rsidP="0042665B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7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>формирование единого понимания обязательных требований</w:t>
      </w:r>
      <w:r w:rsidRPr="00A36F2A">
        <w:rPr>
          <w:color w:val="000000" w:themeColor="text1"/>
          <w:sz w:val="28"/>
          <w:szCs w:val="28"/>
        </w:rPr>
        <w:t xml:space="preserve"> в сфере благоустройства</w:t>
      </w:r>
      <w:r w:rsidR="004E37CB" w:rsidRPr="00A36F2A">
        <w:rPr>
          <w:color w:val="000000" w:themeColor="text1"/>
          <w:sz w:val="28"/>
          <w:szCs w:val="28"/>
        </w:rPr>
        <w:t xml:space="preserve"> у всех участников контрольно</w:t>
      </w:r>
      <w:r w:rsidRPr="00A36F2A">
        <w:rPr>
          <w:color w:val="000000" w:themeColor="text1"/>
          <w:sz w:val="28"/>
          <w:szCs w:val="28"/>
        </w:rPr>
        <w:t>й</w:t>
      </w:r>
      <w:r w:rsidR="004E37CB" w:rsidRPr="00A36F2A">
        <w:rPr>
          <w:color w:val="000000" w:themeColor="text1"/>
          <w:sz w:val="28"/>
          <w:szCs w:val="28"/>
        </w:rPr>
        <w:t xml:space="preserve"> деятельности; </w:t>
      </w:r>
    </w:p>
    <w:p w:rsidR="004E37CB" w:rsidRPr="00A36F2A" w:rsidRDefault="0042665B" w:rsidP="0042665B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8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>создание и внедрение мер системы позитивной профилактики</w:t>
      </w:r>
      <w:r w:rsidRPr="00A36F2A">
        <w:rPr>
          <w:color w:val="000000" w:themeColor="text1"/>
          <w:sz w:val="28"/>
          <w:szCs w:val="28"/>
        </w:rPr>
        <w:t>,</w:t>
      </w:r>
      <w:r w:rsidR="004E37CB" w:rsidRPr="00A36F2A">
        <w:rPr>
          <w:color w:val="000000" w:themeColor="text1"/>
          <w:sz w:val="28"/>
          <w:szCs w:val="28"/>
        </w:rPr>
        <w:t xml:space="preserve"> повышение уровня правовой грамотности контролируемых лиц, в том числе </w:t>
      </w:r>
      <w:r w:rsidR="004E37CB" w:rsidRPr="00A36F2A">
        <w:rPr>
          <w:color w:val="000000" w:themeColor="text1"/>
          <w:sz w:val="28"/>
          <w:szCs w:val="28"/>
        </w:rPr>
        <w:lastRenderedPageBreak/>
        <w:t xml:space="preserve">путем обеспечения доступности информации об обязательных требованиях </w:t>
      </w:r>
      <w:r w:rsidRPr="00A36F2A">
        <w:rPr>
          <w:color w:val="000000" w:themeColor="text1"/>
          <w:sz w:val="28"/>
          <w:szCs w:val="28"/>
        </w:rPr>
        <w:t xml:space="preserve">в сфере благоустройства </w:t>
      </w:r>
      <w:r w:rsidR="004E37CB" w:rsidRPr="00A36F2A">
        <w:rPr>
          <w:color w:val="000000" w:themeColor="text1"/>
          <w:sz w:val="28"/>
          <w:szCs w:val="28"/>
        </w:rPr>
        <w:t xml:space="preserve">и необходимых мерах по их исполнению; </w:t>
      </w:r>
    </w:p>
    <w:p w:rsidR="00347EE0" w:rsidRPr="00A36F2A" w:rsidRDefault="0042665B" w:rsidP="0042665B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>9</w:t>
      </w:r>
      <w:r w:rsidR="00347EE0" w:rsidRPr="00A36F2A">
        <w:rPr>
          <w:color w:val="000000" w:themeColor="text1"/>
          <w:sz w:val="28"/>
          <w:szCs w:val="28"/>
        </w:rPr>
        <w:t xml:space="preserve">) </w:t>
      </w:r>
      <w:r w:rsidR="004E37CB" w:rsidRPr="00A36F2A">
        <w:rPr>
          <w:color w:val="000000" w:themeColor="text1"/>
          <w:sz w:val="28"/>
          <w:szCs w:val="28"/>
        </w:rPr>
        <w:t>снижение издержек контрольно</w:t>
      </w:r>
      <w:r w:rsidRPr="00A36F2A">
        <w:rPr>
          <w:color w:val="000000" w:themeColor="text1"/>
          <w:sz w:val="28"/>
          <w:szCs w:val="28"/>
        </w:rPr>
        <w:t>й</w:t>
      </w:r>
      <w:r w:rsidR="004E37CB" w:rsidRPr="00A36F2A">
        <w:rPr>
          <w:color w:val="000000" w:themeColor="text1"/>
          <w:sz w:val="28"/>
          <w:szCs w:val="28"/>
        </w:rPr>
        <w:t xml:space="preserve"> деятельности и административной нагрузки на контролируемых лиц. 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 xml:space="preserve">14. </w:t>
      </w: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1) 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технологий), за исключением информации, которая содержит сведения, составляющие государственную тайну и иную охраняемую законом тайну;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принцип вовлеченности - обеспечение включения контролируемых лиц посредством различных инструментов обратной связи в процесс взаимодействия с </w:t>
      </w:r>
      <w:r w:rsidR="00A02518"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 органом</w:t>
      </w:r>
      <w:bookmarkStart w:id="1" w:name="_GoBack"/>
      <w:bookmarkEnd w:id="1"/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поводу предмета профилактических мероприятий, их качества и результативности;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4) принцип полноты охвата - включение в программу профилактических мероприятий максимального числа контролируемых лиц;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5) принцип обязательности - обязательное проведение профилактических мероприятий всеми контрольно-надзорными органами по всем видам контроля (надзора);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6) 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7) принцип релевантности - выбор набора видов и форм профилактических мероприятий, учитывающий особенности контролируемых лиц (специфика вида деятельности, категория риска, наиболее удобный способ коммуникации и др.);</w:t>
      </w:r>
    </w:p>
    <w:p w:rsidR="0042665B" w:rsidRPr="00A36F2A" w:rsidRDefault="0042665B" w:rsidP="0042665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8) принцип периодичности - обеспечение регулярности проведения профилактических мероприятий.</w:t>
      </w:r>
    </w:p>
    <w:p w:rsidR="00313A17" w:rsidRPr="00A36F2A" w:rsidRDefault="00313A17" w:rsidP="006A4E2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A17" w:rsidRPr="00A36F2A" w:rsidRDefault="00313A17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Раздел 4. Перечень профилактических мероприятий,</w:t>
      </w:r>
    </w:p>
    <w:p w:rsidR="00313A17" w:rsidRDefault="00313A1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сроки (периодичность) их проведения</w:t>
      </w:r>
    </w:p>
    <w:p w:rsidR="00DF4849" w:rsidRPr="00A36F2A" w:rsidRDefault="00DF4849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268" w:rsidRPr="00A36F2A" w:rsidRDefault="006A1268" w:rsidP="006A1268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15.Реализация целей и задач Программы профилактики осуществляется посредством проведения следующих профилактических мероприятий:</w:t>
      </w:r>
    </w:p>
    <w:p w:rsidR="006A1268" w:rsidRPr="00A36F2A" w:rsidRDefault="006A1268" w:rsidP="006A1268">
      <w:pPr>
        <w:pStyle w:val="ad"/>
        <w:numPr>
          <w:ilvl w:val="0"/>
          <w:numId w:val="5"/>
        </w:numPr>
        <w:tabs>
          <w:tab w:val="left" w:pos="0"/>
        </w:tabs>
        <w:ind w:right="-29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pacing w:val="-2"/>
          <w:sz w:val="28"/>
          <w:szCs w:val="28"/>
        </w:rPr>
        <w:t>Информирование;</w:t>
      </w:r>
    </w:p>
    <w:p w:rsidR="006A1268" w:rsidRPr="00A36F2A" w:rsidRDefault="006A1268" w:rsidP="006A1268">
      <w:pPr>
        <w:pStyle w:val="ad"/>
        <w:numPr>
          <w:ilvl w:val="0"/>
          <w:numId w:val="5"/>
        </w:numPr>
        <w:tabs>
          <w:tab w:val="left" w:pos="0"/>
        </w:tabs>
        <w:spacing w:line="322" w:lineRule="exact"/>
        <w:ind w:right="-29"/>
        <w:rPr>
          <w:color w:val="000000" w:themeColor="text1"/>
          <w:spacing w:val="-2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 xml:space="preserve">Обобщение правоприменительной </w:t>
      </w:r>
      <w:r w:rsidRPr="00A36F2A">
        <w:rPr>
          <w:color w:val="000000" w:themeColor="text1"/>
          <w:spacing w:val="-2"/>
          <w:sz w:val="28"/>
          <w:szCs w:val="28"/>
        </w:rPr>
        <w:t>практики;</w:t>
      </w:r>
    </w:p>
    <w:p w:rsidR="006A1268" w:rsidRPr="00A36F2A" w:rsidRDefault="006A1268" w:rsidP="006A1268">
      <w:pPr>
        <w:pStyle w:val="ad"/>
        <w:numPr>
          <w:ilvl w:val="0"/>
          <w:numId w:val="5"/>
        </w:numPr>
        <w:tabs>
          <w:tab w:val="left" w:pos="851"/>
        </w:tabs>
        <w:spacing w:line="321" w:lineRule="exact"/>
        <w:ind w:right="-29"/>
        <w:rPr>
          <w:color w:val="000000" w:themeColor="text1"/>
          <w:spacing w:val="-2"/>
          <w:sz w:val="28"/>
          <w:szCs w:val="28"/>
        </w:rPr>
      </w:pPr>
      <w:r w:rsidRPr="00A36F2A">
        <w:rPr>
          <w:color w:val="000000" w:themeColor="text1"/>
          <w:sz w:val="28"/>
          <w:szCs w:val="28"/>
        </w:rPr>
        <w:t xml:space="preserve">Объявление </w:t>
      </w:r>
      <w:r w:rsidRPr="00A36F2A">
        <w:rPr>
          <w:color w:val="000000" w:themeColor="text1"/>
          <w:spacing w:val="-2"/>
          <w:sz w:val="28"/>
          <w:szCs w:val="28"/>
        </w:rPr>
        <w:t>предостережения;</w:t>
      </w:r>
    </w:p>
    <w:p w:rsidR="006A1268" w:rsidRPr="00A36F2A" w:rsidRDefault="006A1268" w:rsidP="006A1268">
      <w:pPr>
        <w:pStyle w:val="ad"/>
        <w:numPr>
          <w:ilvl w:val="0"/>
          <w:numId w:val="5"/>
        </w:numPr>
        <w:tabs>
          <w:tab w:val="left" w:pos="1436"/>
        </w:tabs>
        <w:spacing w:line="321" w:lineRule="exact"/>
        <w:ind w:right="-29"/>
        <w:rPr>
          <w:color w:val="000000" w:themeColor="text1"/>
          <w:sz w:val="28"/>
          <w:szCs w:val="28"/>
        </w:rPr>
      </w:pPr>
      <w:r w:rsidRPr="00A36F2A">
        <w:rPr>
          <w:color w:val="000000" w:themeColor="text1"/>
          <w:spacing w:val="-2"/>
          <w:sz w:val="28"/>
          <w:szCs w:val="28"/>
        </w:rPr>
        <w:t>Консультирование;</w:t>
      </w:r>
    </w:p>
    <w:p w:rsidR="006A1268" w:rsidRPr="00A36F2A" w:rsidRDefault="006A1268" w:rsidP="006A126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Профилактический визит</w:t>
      </w:r>
    </w:p>
    <w:p w:rsidR="00313A17" w:rsidRPr="00A36F2A" w:rsidRDefault="00596DE7" w:rsidP="006A126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программы: 2025</w:t>
      </w:r>
      <w:r w:rsidR="00313A17" w:rsidRPr="00A3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6B44F7" w:rsidRDefault="006B44F7" w:rsidP="00EE25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3A17" w:rsidRPr="00796A37" w:rsidRDefault="00313A17" w:rsidP="00EE25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lastRenderedPageBreak/>
        <w:t>План-график проф</w:t>
      </w:r>
      <w:r w:rsidR="00596DE7">
        <w:rPr>
          <w:rFonts w:ascii="Times New Roman" w:hAnsi="Times New Roman" w:cs="Times New Roman"/>
          <w:sz w:val="28"/>
          <w:szCs w:val="28"/>
        </w:rPr>
        <w:t>илактических мероприятий на 2025</w:t>
      </w:r>
      <w:r w:rsidRPr="00796A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3A17" w:rsidRPr="00796A37" w:rsidRDefault="00313A17" w:rsidP="00EE2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1843"/>
        <w:gridCol w:w="2778"/>
      </w:tblGrid>
      <w:tr w:rsidR="00A02518" w:rsidRPr="0051397F">
        <w:tc>
          <w:tcPr>
            <w:tcW w:w="567" w:type="dxa"/>
          </w:tcPr>
          <w:p w:rsidR="00313A17" w:rsidRPr="0051397F" w:rsidRDefault="00583A82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3855" w:type="dxa"/>
          </w:tcPr>
          <w:p w:rsidR="00313A17" w:rsidRPr="0051397F" w:rsidRDefault="00313A17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843" w:type="dxa"/>
          </w:tcPr>
          <w:p w:rsidR="00313A17" w:rsidRPr="0051397F" w:rsidRDefault="00313A17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2778" w:type="dxa"/>
          </w:tcPr>
          <w:p w:rsidR="00313A17" w:rsidRPr="0051397F" w:rsidRDefault="00313A17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подразделение, ответственное за реализацию</w:t>
            </w:r>
          </w:p>
        </w:tc>
      </w:tr>
      <w:tr w:rsidR="00A02518" w:rsidRPr="0051397F" w:rsidTr="00F366F1">
        <w:tc>
          <w:tcPr>
            <w:tcW w:w="9043" w:type="dxa"/>
            <w:gridSpan w:val="4"/>
          </w:tcPr>
          <w:p w:rsidR="00EA4616" w:rsidRPr="0051397F" w:rsidRDefault="00EA4616" w:rsidP="00EA4616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Информирование</w:t>
            </w:r>
          </w:p>
        </w:tc>
      </w:tr>
      <w:tr w:rsidR="00A02518" w:rsidRPr="0051397F">
        <w:tc>
          <w:tcPr>
            <w:tcW w:w="567" w:type="dxa"/>
          </w:tcPr>
          <w:p w:rsidR="00313A17" w:rsidRPr="0051397F" w:rsidRDefault="00313A17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55" w:type="dxa"/>
          </w:tcPr>
          <w:p w:rsidR="00313A17" w:rsidRPr="0051397F" w:rsidRDefault="00EA4616" w:rsidP="000E7C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Размещение 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</w:t>
            </w:r>
            <w:r w:rsidR="009C6A96" w:rsidRPr="0051397F">
              <w:rPr>
                <w:rFonts w:ascii="Times New Roman" w:hAnsi="Times New Roman" w:cs="Times New Roman"/>
                <w:color w:val="000000" w:themeColor="text1"/>
              </w:rPr>
              <w:t>Калининского муниципального округа Тверской области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 xml:space="preserve"> в информационно-телекоммуникационной сети 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C6A96" w:rsidRPr="0051397F"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12" w:history="1">
              <w:r w:rsidRPr="0051397F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https://kalinin-adm.ru</w:t>
              </w:r>
            </w:hyperlink>
            <w:r w:rsidR="009C6A96" w:rsidRPr="0051397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в сетевом издании газеты «Ленинское знамя» </w:t>
            </w:r>
            <w:r w:rsidRPr="00513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hyperlink r:id="rId13" w:history="1">
              <w:r w:rsidRPr="0051397F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http://lznews.ru</w:t>
              </w:r>
            </w:hyperlink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и в личных кабинетах контролируемых лиц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государственных информационных системах 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</w:rPr>
              <w:t>сведений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>, предусмотренн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</w:rPr>
              <w:t>ых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 xml:space="preserve"> частью 3 статьи 46 Федерального закона </w:t>
            </w:r>
            <w:r w:rsidR="00DB728A" w:rsidRPr="0051397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>248-ФЗ, ины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 xml:space="preserve"> сведени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>, предусмотренны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 xml:space="preserve">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</w:t>
            </w:r>
          </w:p>
        </w:tc>
        <w:tc>
          <w:tcPr>
            <w:tcW w:w="1843" w:type="dxa"/>
          </w:tcPr>
          <w:p w:rsidR="00313A17" w:rsidRPr="0051397F" w:rsidRDefault="00313A17" w:rsidP="000E7C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2778" w:type="dxa"/>
          </w:tcPr>
          <w:p w:rsidR="00313A17" w:rsidRPr="0051397F" w:rsidRDefault="00FB740F" w:rsidP="00B65E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 w:rsidR="00B65EBC"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="00603230" w:rsidRPr="005139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7C54" w:rsidRPr="0051397F">
              <w:rPr>
                <w:rFonts w:ascii="Times New Roman" w:hAnsi="Times New Roman" w:cs="Times New Roman"/>
                <w:color w:val="000000" w:themeColor="text1"/>
              </w:rPr>
              <w:t>Администрации Калининского муниципального округа Тверской области</w:t>
            </w:r>
          </w:p>
        </w:tc>
      </w:tr>
      <w:tr w:rsidR="00A02518" w:rsidRPr="0051397F">
        <w:tc>
          <w:tcPr>
            <w:tcW w:w="567" w:type="dxa"/>
          </w:tcPr>
          <w:p w:rsidR="000E7CEA" w:rsidRPr="0051397F" w:rsidRDefault="000E7CEA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55" w:type="dxa"/>
          </w:tcPr>
          <w:p w:rsidR="000E7CEA" w:rsidRPr="0051397F" w:rsidRDefault="000E7CEA" w:rsidP="000E7C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Обновление на официальном сайте Калининского муниципального округа Тверской области в информационно-телекоммуникационной сети «Интернет» (</w:t>
            </w:r>
            <w:hyperlink r:id="rId14" w:history="1">
              <w:r w:rsidRPr="0051397F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https://kalinin-adm.ru</w:t>
              </w:r>
            </w:hyperlink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) в сетевом издании газеты «Ленинское знамя» </w:t>
            </w:r>
            <w:r w:rsidRPr="00513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hyperlink r:id="rId15" w:history="1">
              <w:r w:rsidRPr="0051397F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http://lznews.ru</w:t>
              </w:r>
            </w:hyperlink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и в личных кабинетах контролируемых лиц в государственных информационных системах 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сведений, предусмотренных частью 3 статьи 46 Федерального закона № 248-ФЗ, иных сведений, предусмотренных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 </w:t>
            </w:r>
          </w:p>
        </w:tc>
        <w:tc>
          <w:tcPr>
            <w:tcW w:w="1843" w:type="dxa"/>
          </w:tcPr>
          <w:p w:rsidR="000E7CEA" w:rsidRPr="0051397F" w:rsidRDefault="000E7CEA" w:rsidP="000E7C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В течение пяти рабочих дней с момента их изменения</w:t>
            </w:r>
          </w:p>
        </w:tc>
        <w:tc>
          <w:tcPr>
            <w:tcW w:w="2778" w:type="dxa"/>
          </w:tcPr>
          <w:p w:rsidR="000E7CEA" w:rsidRPr="0051397F" w:rsidRDefault="00B65EBC" w:rsidP="006032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 w:rsidTr="00F366F1">
        <w:tc>
          <w:tcPr>
            <w:tcW w:w="9043" w:type="dxa"/>
            <w:gridSpan w:val="4"/>
          </w:tcPr>
          <w:p w:rsidR="000E7CEA" w:rsidRPr="0051397F" w:rsidRDefault="000E7CEA" w:rsidP="000E7CEA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Обобщение правоприменительной практики</w:t>
            </w:r>
          </w:p>
        </w:tc>
      </w:tr>
      <w:tr w:rsidR="00A02518" w:rsidRPr="0051397F">
        <w:tc>
          <w:tcPr>
            <w:tcW w:w="567" w:type="dxa"/>
          </w:tcPr>
          <w:p w:rsidR="00313A17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0E7CEA" w:rsidRPr="0051397F" w:rsidRDefault="000E7CEA" w:rsidP="000E7C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Сбор 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 xml:space="preserve">и анализ данных о проведенных контрольных мероприятиях и их результатах. </w:t>
            </w:r>
          </w:p>
          <w:p w:rsidR="00313A17" w:rsidRPr="0051397F" w:rsidRDefault="00313A17" w:rsidP="000E7C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13A17" w:rsidRPr="0051397F" w:rsidRDefault="000E7CEA" w:rsidP="000E7C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778" w:type="dxa"/>
          </w:tcPr>
          <w:p w:rsidR="00313A17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5EBC" w:rsidRPr="0051397F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Территориальные отделы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Калининского муниципального округа 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Тверской области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02518" w:rsidRPr="0051397F">
        <w:tc>
          <w:tcPr>
            <w:tcW w:w="567" w:type="dxa"/>
          </w:tcPr>
          <w:p w:rsidR="000E7CEA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0E7CEA" w:rsidRPr="0051397F" w:rsidRDefault="00A01F0D" w:rsidP="00A01F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проекта 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содержащ</w:t>
            </w:r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="000E7CEA"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обобщения правоприменительной практики по осуществлению муниципального контроля в сфере благоустройства</w:t>
            </w:r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размещение его на официальном сайте Калининского муниципального округа Тверской области в информационно-телекоммуникационной сети «Интернет» (</w:t>
            </w:r>
            <w:hyperlink r:id="rId16" w:history="1">
              <w:r w:rsidRPr="0051397F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https://kalinin-adm.ru</w:t>
              </w:r>
            </w:hyperlink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 одновременным указанием </w:t>
            </w: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способов подачи предложений по итогам его рассмотрения</w:t>
            </w:r>
          </w:p>
        </w:tc>
        <w:tc>
          <w:tcPr>
            <w:tcW w:w="1843" w:type="dxa"/>
          </w:tcPr>
          <w:p w:rsidR="000E7CEA" w:rsidRPr="0051397F" w:rsidRDefault="00A01F0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778" w:type="dxa"/>
          </w:tcPr>
          <w:p w:rsidR="000E7CEA" w:rsidRPr="0051397F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>
        <w:tc>
          <w:tcPr>
            <w:tcW w:w="567" w:type="dxa"/>
          </w:tcPr>
          <w:p w:rsidR="000E7CEA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01F0D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0E7CEA" w:rsidRPr="0051397F" w:rsidRDefault="00A01F0D" w:rsidP="000E7C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Публичное обсуждение проекта доклада, сбор предложений по итогам его обсуждения</w:t>
            </w:r>
          </w:p>
        </w:tc>
        <w:tc>
          <w:tcPr>
            <w:tcW w:w="1843" w:type="dxa"/>
          </w:tcPr>
          <w:p w:rsidR="000E7CEA" w:rsidRPr="0051397F" w:rsidRDefault="00A01F0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С 1 февраля по 1 марта года, следующего за отчетным</w:t>
            </w:r>
          </w:p>
        </w:tc>
        <w:tc>
          <w:tcPr>
            <w:tcW w:w="2778" w:type="dxa"/>
          </w:tcPr>
          <w:p w:rsidR="000E7CEA" w:rsidRPr="0051397F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>
        <w:tc>
          <w:tcPr>
            <w:tcW w:w="567" w:type="dxa"/>
          </w:tcPr>
          <w:p w:rsidR="00A01F0D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01F0D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A01F0D" w:rsidRPr="0051397F" w:rsidRDefault="00A01F0D" w:rsidP="0051397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Подготовка и размещение на официальном сайте Калининского муниципального округа в информационно-телекоммуникационной сети «Интернет» результатов публичного обсуждения проекта доклада  (включая перечень предложений и мотивированных заключений об их учете (в том числе частичном) или отклонении) </w:t>
            </w:r>
          </w:p>
        </w:tc>
        <w:tc>
          <w:tcPr>
            <w:tcW w:w="1843" w:type="dxa"/>
          </w:tcPr>
          <w:p w:rsidR="00A01F0D" w:rsidRPr="0051397F" w:rsidRDefault="00A01F0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Не позднее 15 марта года, следующего за отчетным</w:t>
            </w:r>
          </w:p>
        </w:tc>
        <w:tc>
          <w:tcPr>
            <w:tcW w:w="2778" w:type="dxa"/>
          </w:tcPr>
          <w:p w:rsidR="00A01F0D" w:rsidRPr="0051397F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>
        <w:tc>
          <w:tcPr>
            <w:tcW w:w="567" w:type="dxa"/>
          </w:tcPr>
          <w:p w:rsidR="00A01F0D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01F0D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A01F0D" w:rsidRPr="0051397F" w:rsidRDefault="00A01F0D" w:rsidP="00A01F0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Утверждение </w:t>
            </w:r>
            <w:r w:rsidRPr="00513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доклада, содержащего результаты обобщения правоприменительной практики по осуществлению муниципального контроля в сфере благоустройства и размещение его на </w:t>
            </w: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официальном сайте Калининского муниципального округа в информационно-телекоммуникационной сети «Интернет»</w:t>
            </w:r>
          </w:p>
        </w:tc>
        <w:tc>
          <w:tcPr>
            <w:tcW w:w="1843" w:type="dxa"/>
          </w:tcPr>
          <w:p w:rsidR="00A01F0D" w:rsidRPr="0051397F" w:rsidRDefault="00F366F1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До 1 апреля года, следующего за отчетным</w:t>
            </w:r>
          </w:p>
        </w:tc>
        <w:tc>
          <w:tcPr>
            <w:tcW w:w="2778" w:type="dxa"/>
          </w:tcPr>
          <w:p w:rsidR="00A01F0D" w:rsidRPr="0051397F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>
        <w:tc>
          <w:tcPr>
            <w:tcW w:w="567" w:type="dxa"/>
          </w:tcPr>
          <w:p w:rsidR="00A01F0D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366F1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A01F0D" w:rsidRPr="0051397F" w:rsidRDefault="00F366F1" w:rsidP="00F366F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Разработка, утверждение и размещение на официальном сайте Калининского муниципального округа в информационно-телекоммуникационной сети «Интернет» Программы профилактики рисков причинения вреда (ущерба) охраняемым </w:t>
            </w:r>
            <w:r w:rsidRPr="005139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законом ценностям при осуществлении муниципального контроля в сфере благоустройства на 2026 год</w:t>
            </w:r>
          </w:p>
        </w:tc>
        <w:tc>
          <w:tcPr>
            <w:tcW w:w="1843" w:type="dxa"/>
          </w:tcPr>
          <w:p w:rsidR="00A01F0D" w:rsidRPr="0051397F" w:rsidRDefault="00F366F1" w:rsidP="00F36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Утверждение – не позднее 20.12.2025, </w:t>
            </w:r>
          </w:p>
          <w:p w:rsidR="00F366F1" w:rsidRPr="0051397F" w:rsidRDefault="00F366F1" w:rsidP="00F36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Размещение – в течение пяти дней со дня утверждения</w:t>
            </w:r>
          </w:p>
        </w:tc>
        <w:tc>
          <w:tcPr>
            <w:tcW w:w="2778" w:type="dxa"/>
          </w:tcPr>
          <w:p w:rsidR="00A01F0D" w:rsidRPr="0051397F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 w:rsidTr="00F366F1">
        <w:tc>
          <w:tcPr>
            <w:tcW w:w="9043" w:type="dxa"/>
            <w:gridSpan w:val="4"/>
          </w:tcPr>
          <w:p w:rsidR="00F366F1" w:rsidRPr="0051397F" w:rsidRDefault="00F366F1" w:rsidP="00F366F1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Объявление предостережения</w:t>
            </w:r>
          </w:p>
        </w:tc>
      </w:tr>
      <w:tr w:rsidR="00A02518" w:rsidRPr="0051397F">
        <w:tc>
          <w:tcPr>
            <w:tcW w:w="567" w:type="dxa"/>
          </w:tcPr>
          <w:p w:rsidR="00313A17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313A17" w:rsidRPr="0051397F" w:rsidRDefault="00313A17" w:rsidP="00EE25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Предостережение о недопустимости нарушения обязательных требований (далее - предостережение) объявляется и направляется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</w:tcPr>
          <w:p w:rsidR="00313A17" w:rsidRPr="0051397F" w:rsidRDefault="00313A17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778" w:type="dxa"/>
          </w:tcPr>
          <w:p w:rsidR="00313A17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  <w:r w:rsidR="008B1E1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B1E13" w:rsidRDefault="008B1E13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Территориальные отделы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Калининского муниципального округа</w:t>
            </w:r>
          </w:p>
          <w:p w:rsidR="008B1E13" w:rsidRPr="0051397F" w:rsidRDefault="008B1E13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Тверской области</w:t>
            </w:r>
          </w:p>
        </w:tc>
      </w:tr>
      <w:tr w:rsidR="00A02518" w:rsidRPr="0051397F" w:rsidTr="00F366F1">
        <w:tc>
          <w:tcPr>
            <w:tcW w:w="9043" w:type="dxa"/>
            <w:gridSpan w:val="4"/>
          </w:tcPr>
          <w:p w:rsidR="00F366F1" w:rsidRPr="0051397F" w:rsidRDefault="00F366F1" w:rsidP="00F366F1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Консультирование</w:t>
            </w:r>
          </w:p>
        </w:tc>
      </w:tr>
      <w:tr w:rsidR="00A02518" w:rsidRPr="0051397F">
        <w:tc>
          <w:tcPr>
            <w:tcW w:w="567" w:type="dxa"/>
          </w:tcPr>
          <w:p w:rsidR="00F366F1" w:rsidRPr="0051397F" w:rsidRDefault="00F366F1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B64AD" w:rsidRPr="0051397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2141B3" w:rsidRPr="0051397F" w:rsidRDefault="002141B3" w:rsidP="002141B3">
            <w:pPr>
              <w:pStyle w:val="ab"/>
              <w:ind w:left="0" w:right="-29" w:firstLine="0"/>
              <w:rPr>
                <w:color w:val="000000" w:themeColor="text1"/>
                <w:sz w:val="22"/>
                <w:szCs w:val="22"/>
              </w:rPr>
            </w:pPr>
            <w:r w:rsidRPr="0051397F">
              <w:rPr>
                <w:color w:val="000000" w:themeColor="text1"/>
                <w:sz w:val="22"/>
                <w:szCs w:val="22"/>
              </w:rPr>
              <w:t>Проведение консультаций по вопросам, связанным с организацией и осуществлением муниципального контроля:</w:t>
            </w:r>
          </w:p>
          <w:p w:rsidR="002141B3" w:rsidRPr="0051397F" w:rsidRDefault="002141B3" w:rsidP="002141B3">
            <w:pPr>
              <w:pStyle w:val="ab"/>
              <w:ind w:left="0" w:right="-29" w:firstLine="0"/>
              <w:rPr>
                <w:color w:val="000000" w:themeColor="text1"/>
                <w:sz w:val="22"/>
                <w:szCs w:val="22"/>
              </w:rPr>
            </w:pPr>
            <w:r w:rsidRPr="0051397F">
              <w:rPr>
                <w:color w:val="000000" w:themeColor="text1"/>
                <w:sz w:val="22"/>
                <w:szCs w:val="22"/>
              </w:rPr>
              <w:t>1) организации и осуществления муниципального контроля.</w:t>
            </w:r>
          </w:p>
          <w:p w:rsidR="002141B3" w:rsidRPr="0051397F" w:rsidRDefault="002141B3" w:rsidP="002141B3">
            <w:pPr>
              <w:pStyle w:val="ad"/>
              <w:ind w:left="0" w:right="-29" w:firstLine="0"/>
              <w:rPr>
                <w:color w:val="000000" w:themeColor="text1"/>
              </w:rPr>
            </w:pPr>
            <w:r w:rsidRPr="0051397F">
              <w:rPr>
                <w:color w:val="000000" w:themeColor="text1"/>
              </w:rPr>
              <w:t xml:space="preserve">2)порядка проведения профилактических, контрольных </w:t>
            </w:r>
            <w:r w:rsidRPr="0051397F">
              <w:rPr>
                <w:color w:val="000000" w:themeColor="text1"/>
                <w:spacing w:val="-2"/>
              </w:rPr>
              <w:t>мероприятий, установленных настоящим Положением, периодичность их проведения;</w:t>
            </w:r>
          </w:p>
          <w:p w:rsidR="002141B3" w:rsidRPr="0051397F" w:rsidRDefault="002141B3" w:rsidP="002141B3">
            <w:pPr>
              <w:pStyle w:val="ad"/>
              <w:tabs>
                <w:tab w:val="left" w:pos="1113"/>
              </w:tabs>
              <w:ind w:left="0" w:right="-29" w:firstLine="0"/>
              <w:rPr>
                <w:color w:val="000000" w:themeColor="text1"/>
              </w:rPr>
            </w:pPr>
            <w:r w:rsidRPr="0051397F">
              <w:rPr>
                <w:color w:val="000000" w:themeColor="text1"/>
              </w:rPr>
              <w:t xml:space="preserve">3)порядка принятия решений по итогам контрольных </w:t>
            </w:r>
            <w:r w:rsidRPr="0051397F">
              <w:rPr>
                <w:color w:val="000000" w:themeColor="text1"/>
                <w:spacing w:val="-2"/>
              </w:rPr>
              <w:t>мероприятий;</w:t>
            </w:r>
          </w:p>
          <w:p w:rsidR="002141B3" w:rsidRPr="0051397F" w:rsidRDefault="002141B3" w:rsidP="002141B3">
            <w:pPr>
              <w:pStyle w:val="ad"/>
              <w:tabs>
                <w:tab w:val="left" w:pos="851"/>
              </w:tabs>
              <w:ind w:left="0" w:right="-29" w:firstLine="0"/>
              <w:rPr>
                <w:color w:val="000000" w:themeColor="text1"/>
              </w:rPr>
            </w:pPr>
            <w:r w:rsidRPr="0051397F">
              <w:rPr>
                <w:color w:val="000000" w:themeColor="text1"/>
                <w:spacing w:val="-2"/>
              </w:rPr>
              <w:t>4) применения положений нормативных актов, содержащих обязательные требования, оценка которых осуществляется в рамках муниципального контроля;</w:t>
            </w:r>
          </w:p>
          <w:p w:rsidR="002141B3" w:rsidRPr="0051397F" w:rsidRDefault="002141B3" w:rsidP="002141B3">
            <w:pPr>
              <w:tabs>
                <w:tab w:val="left" w:pos="1113"/>
              </w:tabs>
              <w:spacing w:after="0" w:line="240" w:lineRule="auto"/>
              <w:ind w:right="-29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color w:val="000000" w:themeColor="text1"/>
              </w:rPr>
              <w:t>5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) порядка обжалования решений Контрольного </w:t>
            </w:r>
            <w:r w:rsidRPr="0051397F">
              <w:rPr>
                <w:rFonts w:ascii="Times New Roman" w:hAnsi="Times New Roman" w:cs="Times New Roman"/>
                <w:color w:val="000000" w:themeColor="text1"/>
                <w:spacing w:val="-2"/>
              </w:rPr>
              <w:t>органа, действий (бездействия) его должностных лиц.</w:t>
            </w:r>
          </w:p>
          <w:p w:rsidR="00F366F1" w:rsidRPr="0051397F" w:rsidRDefault="00F366F1" w:rsidP="002141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контролируемых лиц </w:t>
            </w:r>
            <w:r w:rsidR="002B64AD" w:rsidRPr="0051397F">
              <w:rPr>
                <w:rFonts w:ascii="Times New Roman" w:hAnsi="Times New Roman" w:cs="Times New Roman"/>
                <w:color w:val="000000" w:themeColor="text1"/>
              </w:rPr>
              <w:t xml:space="preserve">и их представителей в устной форме, 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>осуществляется должностными лицами Контрольного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  <w:p w:rsidR="002B64AD" w:rsidRPr="0051397F" w:rsidRDefault="002B64AD" w:rsidP="002141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Консультирование контролируемых лиц и их представителей в письменной форме осуществляется должностными лицами Контрольного органа в случаях:</w:t>
            </w:r>
          </w:p>
          <w:p w:rsidR="002B64AD" w:rsidRPr="0051397F" w:rsidRDefault="002B64AD" w:rsidP="002B64AD">
            <w:pPr>
              <w:pStyle w:val="ad"/>
              <w:tabs>
                <w:tab w:val="left" w:pos="75"/>
                <w:tab w:val="left" w:pos="3673"/>
                <w:tab w:val="left" w:pos="4711"/>
                <w:tab w:val="left" w:pos="6467"/>
                <w:tab w:val="left" w:pos="8239"/>
                <w:tab w:val="left" w:pos="9310"/>
              </w:tabs>
              <w:ind w:left="75" w:right="-29" w:firstLine="0"/>
              <w:rPr>
                <w:color w:val="000000" w:themeColor="text1"/>
              </w:rPr>
            </w:pPr>
            <w:r w:rsidRPr="0051397F">
              <w:rPr>
                <w:color w:val="000000" w:themeColor="text1"/>
                <w:spacing w:val="-2"/>
              </w:rPr>
              <w:t>1)контролируемым</w:t>
            </w:r>
            <w:r w:rsidR="008B1E13">
              <w:rPr>
                <w:color w:val="000000" w:themeColor="text1"/>
                <w:spacing w:val="-2"/>
              </w:rPr>
              <w:t xml:space="preserve"> </w:t>
            </w:r>
            <w:r w:rsidRPr="0051397F">
              <w:rPr>
                <w:color w:val="000000" w:themeColor="text1"/>
                <w:spacing w:val="-4"/>
              </w:rPr>
              <w:t xml:space="preserve">лицом </w:t>
            </w:r>
            <w:r w:rsidRPr="0051397F">
              <w:rPr>
                <w:color w:val="000000" w:themeColor="text1"/>
                <w:spacing w:val="-2"/>
              </w:rPr>
              <w:t xml:space="preserve">представлен </w:t>
            </w:r>
            <w:r w:rsidRPr="0051397F">
              <w:rPr>
                <w:color w:val="000000" w:themeColor="text1"/>
                <w:spacing w:val="-2"/>
              </w:rPr>
              <w:lastRenderedPageBreak/>
              <w:t xml:space="preserve">письменный запрос </w:t>
            </w:r>
            <w:r w:rsidRPr="0051397F">
              <w:rPr>
                <w:color w:val="000000" w:themeColor="text1"/>
                <w:spacing w:val="-10"/>
              </w:rPr>
              <w:t>о п</w:t>
            </w:r>
            <w:r w:rsidRPr="0051397F">
              <w:rPr>
                <w:color w:val="000000" w:themeColor="text1"/>
              </w:rPr>
              <w:t>редставлении письменного ответа по вопросам консультирования;</w:t>
            </w:r>
          </w:p>
          <w:p w:rsidR="002B64AD" w:rsidRPr="0051397F" w:rsidRDefault="002B64AD" w:rsidP="002B64AD">
            <w:pPr>
              <w:pStyle w:val="ad"/>
              <w:tabs>
                <w:tab w:val="left" w:pos="0"/>
              </w:tabs>
              <w:ind w:left="0" w:right="-29" w:firstLine="0"/>
              <w:rPr>
                <w:color w:val="000000" w:themeColor="text1"/>
              </w:rPr>
            </w:pPr>
            <w:r w:rsidRPr="0051397F">
              <w:rPr>
                <w:color w:val="000000" w:themeColor="text1"/>
              </w:rPr>
              <w:t>2) за время консультирования предоставить ответ на поставленные вопросы невозможно;</w:t>
            </w:r>
          </w:p>
          <w:p w:rsidR="002B64AD" w:rsidRPr="0051397F" w:rsidRDefault="002B64AD" w:rsidP="002B64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3) ответ на поставленные вопросы требует дополнительного запроса </w:t>
            </w:r>
            <w:r w:rsidRPr="0051397F">
              <w:rPr>
                <w:rFonts w:ascii="Times New Roman" w:hAnsi="Times New Roman" w:cs="Times New Roman"/>
                <w:color w:val="000000" w:themeColor="text1"/>
                <w:spacing w:val="-2"/>
              </w:rPr>
              <w:t>сведений</w:t>
            </w:r>
          </w:p>
        </w:tc>
        <w:tc>
          <w:tcPr>
            <w:tcW w:w="1843" w:type="dxa"/>
          </w:tcPr>
          <w:p w:rsidR="00F366F1" w:rsidRPr="0051397F" w:rsidRDefault="002141B3" w:rsidP="002B64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 по обращениям контролируемых лиц и их представителей  в устной форме –в течение 15 минут и в письменной форме</w:t>
            </w:r>
            <w:r w:rsidR="002B64AD" w:rsidRPr="0051397F">
              <w:rPr>
                <w:rFonts w:ascii="Times New Roman" w:hAnsi="Times New Roman" w:cs="Times New Roman"/>
                <w:color w:val="000000" w:themeColor="text1"/>
              </w:rPr>
              <w:t xml:space="preserve"> в  сроки, установленные Федеральным законом от 02.05.2006 № 59-ФЗ «О порядке рассмотрения обращений граждан Российской Федерации», а в случае подачи обращения  с </w:t>
            </w:r>
            <w:r w:rsidR="002B64AD" w:rsidRPr="0051397F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использованием федеральной государственной информационной </w:t>
            </w:r>
            <w:hyperlink r:id="rId17" w:history="1">
              <w:r w:rsidR="002B64AD" w:rsidRPr="0051397F">
                <w:rPr>
                  <w:rFonts w:ascii="Times New Roman" w:eastAsiaTheme="minorHAnsi" w:hAnsi="Times New Roman" w:cs="Times New Roman"/>
                  <w:color w:val="000000" w:themeColor="text1"/>
                </w:rPr>
                <w:t>системы</w:t>
              </w:r>
            </w:hyperlink>
            <w:r w:rsidR="002B64AD" w:rsidRPr="0051397F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«Единый портал государственных и муниципальных услуг (функций)»- в течение 10 рабочих дней со дня регистрации </w:t>
            </w:r>
          </w:p>
        </w:tc>
        <w:tc>
          <w:tcPr>
            <w:tcW w:w="2778" w:type="dxa"/>
          </w:tcPr>
          <w:p w:rsidR="00F366F1" w:rsidRPr="0051397F" w:rsidRDefault="008B1E13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Профильные отделы</w:t>
            </w:r>
            <w:r w:rsidR="00B65EBC"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>
        <w:tc>
          <w:tcPr>
            <w:tcW w:w="567" w:type="dxa"/>
          </w:tcPr>
          <w:p w:rsidR="00F366F1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  <w:r w:rsidR="002141B3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F366F1" w:rsidRPr="0051397F" w:rsidRDefault="002141B3" w:rsidP="002141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Размещение на официальном сайте муниципального образования Калининский муниципальный округ Тверской области в информационно-телекоммуникационной сети Интернет (https://kalinin-adm.ru) письменного разъяснения по однотипным обращениям контролируемых лиц и их представителей, подписанного уполномоченным должностным лицом.</w:t>
            </w:r>
          </w:p>
        </w:tc>
        <w:tc>
          <w:tcPr>
            <w:tcW w:w="1843" w:type="dxa"/>
          </w:tcPr>
          <w:p w:rsidR="00F366F1" w:rsidRPr="0051397F" w:rsidRDefault="002141B3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778" w:type="dxa"/>
          </w:tcPr>
          <w:p w:rsidR="00F366F1" w:rsidRPr="0051397F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</w:p>
        </w:tc>
      </w:tr>
      <w:tr w:rsidR="00A02518" w:rsidRPr="0051397F" w:rsidTr="00022814">
        <w:tc>
          <w:tcPr>
            <w:tcW w:w="9043" w:type="dxa"/>
            <w:gridSpan w:val="4"/>
          </w:tcPr>
          <w:p w:rsidR="002B64AD" w:rsidRPr="0051397F" w:rsidRDefault="002B64AD" w:rsidP="002B64AD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Профилактический визит</w:t>
            </w:r>
          </w:p>
        </w:tc>
      </w:tr>
      <w:tr w:rsidR="00A02518" w:rsidRPr="0051397F">
        <w:tc>
          <w:tcPr>
            <w:tcW w:w="567" w:type="dxa"/>
          </w:tcPr>
          <w:p w:rsidR="00313A17" w:rsidRPr="0051397F" w:rsidRDefault="002B64AD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13A17" w:rsidRPr="005139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855" w:type="dxa"/>
          </w:tcPr>
          <w:p w:rsidR="00C93CF4" w:rsidRPr="0051397F" w:rsidRDefault="00C93CF4" w:rsidP="00C93C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Профилактический визит проводится должностными лицами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      </w:r>
          </w:p>
          <w:p w:rsidR="00313A17" w:rsidRPr="0051397F" w:rsidRDefault="00C93CF4" w:rsidP="00C93C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 о рекомендуемых способах снижения категории риска, а также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</w:tc>
        <w:tc>
          <w:tcPr>
            <w:tcW w:w="1843" w:type="dxa"/>
          </w:tcPr>
          <w:p w:rsidR="006D6D6E" w:rsidRPr="0051397F" w:rsidRDefault="006D6D6E" w:rsidP="006D6D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1 раз в год –для объектов контроля высокого риска;</w:t>
            </w:r>
          </w:p>
          <w:p w:rsidR="00313A17" w:rsidRPr="0051397F" w:rsidRDefault="006D6D6E" w:rsidP="006D6D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В сроки установленные Правительством Российской Федерации – для объектов контроля  среднего и умеренного риска </w:t>
            </w:r>
          </w:p>
        </w:tc>
        <w:tc>
          <w:tcPr>
            <w:tcW w:w="2778" w:type="dxa"/>
          </w:tcPr>
          <w:p w:rsidR="00313A17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  <w:r w:rsidR="008B1E1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B1E13" w:rsidRDefault="008B1E13" w:rsidP="008B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Территориальные отделы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Калининского муниципального округа</w:t>
            </w:r>
          </w:p>
          <w:p w:rsidR="008B1E13" w:rsidRPr="0051397F" w:rsidRDefault="008B1E13" w:rsidP="008B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Тверской области</w:t>
            </w:r>
          </w:p>
        </w:tc>
      </w:tr>
      <w:tr w:rsidR="00C93CF4" w:rsidRPr="0051397F">
        <w:tc>
          <w:tcPr>
            <w:tcW w:w="567" w:type="dxa"/>
          </w:tcPr>
          <w:p w:rsidR="00C93CF4" w:rsidRPr="0051397F" w:rsidRDefault="00C93CF4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855" w:type="dxa"/>
          </w:tcPr>
          <w:p w:rsidR="00C93CF4" w:rsidRPr="0051397F" w:rsidRDefault="00C93CF4" w:rsidP="00C93CF4">
            <w:pPr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Обязательный профилактический визит проводится в случаях, установленных пунктами 1, 5,6,7 статьи 52.1. Федерального закона № 248-ФЗ:</w:t>
            </w:r>
          </w:p>
          <w:p w:rsidR="00C93CF4" w:rsidRPr="0051397F" w:rsidRDefault="00C93CF4" w:rsidP="00C93C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Отказ Контролируемого лица от проведения обязательного профилактического визита не допускается.</w:t>
            </w:r>
          </w:p>
          <w:p w:rsidR="00C93CF4" w:rsidRPr="0051397F" w:rsidRDefault="00C93CF4" w:rsidP="00C93C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В рамках обязательного профилактического визита должностное лицо Контрольного органа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      </w:r>
          </w:p>
          <w:p w:rsidR="006D6D6E" w:rsidRPr="0051397F" w:rsidRDefault="006D6D6E" w:rsidP="006D6D6E">
            <w:pPr>
              <w:adjustRightInd w:val="0"/>
              <w:ind w:firstLine="81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По окончании проведения обязательного профилактического визита должностное лицо Контрольного органа, составляет акт о проведении обязательного профилактического визита и знакомит  с его содержанием контролируемое лицо.</w:t>
            </w:r>
          </w:p>
          <w:p w:rsidR="006D6D6E" w:rsidRPr="0051397F" w:rsidRDefault="006D6D6E" w:rsidP="006D6D6E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В случае, если нарушения обязательных требований не устранены контролируемым лицом до окончания проведения обязательного профилактического визита должностным лицом Контрольного органа выдается   предписание об устранении выявленных нарушений обязательных требований.</w:t>
            </w:r>
          </w:p>
        </w:tc>
        <w:tc>
          <w:tcPr>
            <w:tcW w:w="1843" w:type="dxa"/>
          </w:tcPr>
          <w:p w:rsidR="006D6D6E" w:rsidRPr="0051397F" w:rsidRDefault="006D6D6E" w:rsidP="006D6D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1 раз в год –для объектов контроля высокого риска;</w:t>
            </w:r>
          </w:p>
          <w:p w:rsidR="00C93CF4" w:rsidRPr="0051397F" w:rsidRDefault="006D6D6E" w:rsidP="006D6D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В сроки установленные Правительством Российской Федерации – для 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объектов контроля  среднего и умеренного риска.</w:t>
            </w:r>
          </w:p>
          <w:p w:rsidR="006D6D6E" w:rsidRPr="0051397F" w:rsidRDefault="006D6D6E" w:rsidP="006D6D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В течение трех месяцев с даты составления акта о невозможности проведения обязательного профилактического визита</w:t>
            </w:r>
          </w:p>
        </w:tc>
        <w:tc>
          <w:tcPr>
            <w:tcW w:w="2778" w:type="dxa"/>
          </w:tcPr>
          <w:p w:rsidR="00C93CF4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  <w:r w:rsidR="008B1E1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B1E13" w:rsidRDefault="008B1E13" w:rsidP="008B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Территориальные отделы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Калининского муниципального округа</w:t>
            </w:r>
          </w:p>
          <w:p w:rsidR="008B1E13" w:rsidRPr="0051397F" w:rsidRDefault="008B1E13" w:rsidP="008B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Тверской области</w:t>
            </w:r>
          </w:p>
        </w:tc>
      </w:tr>
      <w:tr w:rsidR="009B0E46" w:rsidRPr="0051397F">
        <w:tc>
          <w:tcPr>
            <w:tcW w:w="567" w:type="dxa"/>
          </w:tcPr>
          <w:p w:rsidR="009B0E46" w:rsidRPr="0051397F" w:rsidRDefault="009B0E46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3855" w:type="dxa"/>
          </w:tcPr>
          <w:p w:rsidR="00C93CF4" w:rsidRPr="0051397F" w:rsidRDefault="00C93CF4" w:rsidP="00C93CF4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Профилактический визит по инициативе контролируемого лица 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>проводится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C93CF4" w:rsidRPr="0051397F" w:rsidRDefault="00C93CF4" w:rsidP="00C93C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Заявление о проведении профилактического визита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услуг.</w:t>
            </w:r>
          </w:p>
          <w:p w:rsidR="006F2131" w:rsidRPr="0051397F" w:rsidRDefault="006F2131" w:rsidP="006F21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В рамках профилактического визита при согласии контролируемого лица должностное лицо Контрольного органа проводит отбор проб (образцов), инструментальное обследование, испытание.</w:t>
            </w:r>
          </w:p>
          <w:p w:rsidR="009B0E46" w:rsidRPr="0051397F" w:rsidRDefault="006F2131" w:rsidP="006F21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Разъяснения и рекомендации, полученные контролируемым лицом в ходе профилактического визита, носят рекомендательный характер. Предписания об устранении выявленных в ходе профилактического визита нарушений обязательных требований контролируемым лицам не выдаются.</w:t>
            </w:r>
          </w:p>
        </w:tc>
        <w:tc>
          <w:tcPr>
            <w:tcW w:w="1843" w:type="dxa"/>
          </w:tcPr>
          <w:p w:rsidR="009B0E46" w:rsidRPr="0051397F" w:rsidRDefault="008A470E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>В течение 30 дней с даты регистрации заявления контролируемого лица</w:t>
            </w:r>
          </w:p>
        </w:tc>
        <w:tc>
          <w:tcPr>
            <w:tcW w:w="2778" w:type="dxa"/>
          </w:tcPr>
          <w:p w:rsidR="009B0E46" w:rsidRDefault="00B65EBC" w:rsidP="00EE2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управления территориями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Калининского муниципального округа Тверской области</w:t>
            </w:r>
            <w:r w:rsidR="008B1E1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B1E13" w:rsidRDefault="008B1E13" w:rsidP="008B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Территориальные отделы</w:t>
            </w:r>
            <w:r w:rsidRPr="0051397F">
              <w:rPr>
                <w:rFonts w:ascii="Times New Roman" w:hAnsi="Times New Roman" w:cs="Times New Roman"/>
                <w:color w:val="000000" w:themeColor="text1"/>
              </w:rPr>
              <w:t xml:space="preserve"> Калининского муниципального округа</w:t>
            </w:r>
          </w:p>
          <w:p w:rsidR="008B1E13" w:rsidRPr="0051397F" w:rsidRDefault="008B1E13" w:rsidP="008B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Тверской области</w:t>
            </w:r>
          </w:p>
        </w:tc>
      </w:tr>
    </w:tbl>
    <w:p w:rsidR="006B44F7" w:rsidRDefault="006B44F7" w:rsidP="00B65EBC">
      <w:pPr>
        <w:pStyle w:val="ConsPlusTitl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A17" w:rsidRPr="00B90185" w:rsidRDefault="00313A17" w:rsidP="00307C5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Раздел 5. Показатели результативности и эффективности</w:t>
      </w:r>
    </w:p>
    <w:p w:rsidR="00313A17" w:rsidRPr="00B90185" w:rsidRDefault="00313A17" w:rsidP="00307C5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рисков причинения вреда</w:t>
      </w:r>
    </w:p>
    <w:p w:rsidR="00313A17" w:rsidRPr="00B90185" w:rsidRDefault="00313A17" w:rsidP="00307C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70E" w:rsidRPr="00B90185" w:rsidRDefault="008A470E" w:rsidP="008A470E">
      <w:pPr>
        <w:tabs>
          <w:tab w:val="left" w:pos="1615"/>
        </w:tabs>
        <w:spacing w:after="0" w:line="240" w:lineRule="auto"/>
        <w:ind w:right="-29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313A17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</w:t>
      </w: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</w:t>
      </w:r>
      <w:r w:rsidR="00313A17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действующего законодательства в </w:t>
      </w:r>
      <w:r w:rsidR="002F4895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</w:t>
      </w:r>
      <w:r w:rsidR="0036314A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A17" w:rsidRPr="00B90185" w:rsidRDefault="00313A17" w:rsidP="008A470E">
      <w:pPr>
        <w:tabs>
          <w:tab w:val="left" w:pos="1615"/>
        </w:tabs>
        <w:spacing w:after="0" w:line="240" w:lineRule="auto"/>
        <w:ind w:right="-29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показатель каче</w:t>
      </w:r>
      <w:r w:rsidR="00596DE7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ства - последовательное, до 202</w:t>
      </w:r>
      <w:r w:rsidR="00A02518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снижение рецидива нарушений юридическими лицами, индивидуальными предпринимателями и физическими лицами обязательных требований </w:t>
      </w:r>
      <w:r w:rsidR="0036314A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в </w:t>
      </w:r>
      <w:r w:rsidR="002F4895"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благоустройства.</w:t>
      </w:r>
    </w:p>
    <w:p w:rsidR="00313A17" w:rsidRPr="00B90185" w:rsidRDefault="00313A17" w:rsidP="008A470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6180"/>
        <w:gridCol w:w="2268"/>
      </w:tblGrid>
      <w:tr w:rsidR="00313A17" w:rsidRPr="00B90185">
        <w:tc>
          <w:tcPr>
            <w:tcW w:w="568" w:type="dxa"/>
          </w:tcPr>
          <w:p w:rsidR="00313A17" w:rsidRPr="00B90185" w:rsidRDefault="00313A17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6180" w:type="dxa"/>
          </w:tcPr>
          <w:p w:rsidR="00313A17" w:rsidRPr="00B90185" w:rsidRDefault="00313A17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268" w:type="dxa"/>
          </w:tcPr>
          <w:p w:rsidR="00313A17" w:rsidRPr="00B90185" w:rsidRDefault="00313A17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Величина</w:t>
            </w:r>
          </w:p>
        </w:tc>
      </w:tr>
      <w:tr w:rsidR="00313A17" w:rsidRPr="00B90185">
        <w:tc>
          <w:tcPr>
            <w:tcW w:w="568" w:type="dxa"/>
          </w:tcPr>
          <w:p w:rsidR="00313A17" w:rsidRPr="00B90185" w:rsidRDefault="00313A17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180" w:type="dxa"/>
          </w:tcPr>
          <w:p w:rsidR="00313A17" w:rsidRPr="00B90185" w:rsidRDefault="00313A17" w:rsidP="008A47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Полнота информации, размещенной на официальном сайте контрольного органа в информационно-телекоммуникационной сети Интернет в соответствии с частью 3 статьи 46 Федераль</w:t>
            </w:r>
            <w:r w:rsidR="00DB728A" w:rsidRPr="00B90185">
              <w:rPr>
                <w:rFonts w:ascii="Times New Roman" w:hAnsi="Times New Roman" w:cs="Times New Roman"/>
                <w:color w:val="000000" w:themeColor="text1"/>
              </w:rPr>
              <w:t>ного закона от 31 июля 2020 г. №</w:t>
            </w:r>
            <w:r w:rsidRPr="00B90185">
              <w:rPr>
                <w:rFonts w:ascii="Times New Roman" w:hAnsi="Times New Roman" w:cs="Times New Roman"/>
                <w:color w:val="000000" w:themeColor="text1"/>
              </w:rPr>
              <w:t xml:space="preserve">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68" w:type="dxa"/>
          </w:tcPr>
          <w:p w:rsidR="00313A17" w:rsidRPr="00B90185" w:rsidRDefault="00313A17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313A17" w:rsidRPr="00B90185">
        <w:tc>
          <w:tcPr>
            <w:tcW w:w="568" w:type="dxa"/>
          </w:tcPr>
          <w:p w:rsidR="00313A17" w:rsidRPr="00B90185" w:rsidRDefault="000A6F3E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13A17" w:rsidRPr="00B901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180" w:type="dxa"/>
          </w:tcPr>
          <w:p w:rsidR="00313A17" w:rsidRPr="00B90185" w:rsidRDefault="00313A17" w:rsidP="008A47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Предоставление контрольным органом информации по вопросам консультирования в полном объеме и по существу заявлений контролируемых лиц и их представителей</w:t>
            </w:r>
          </w:p>
        </w:tc>
        <w:tc>
          <w:tcPr>
            <w:tcW w:w="2268" w:type="dxa"/>
          </w:tcPr>
          <w:p w:rsidR="00313A17" w:rsidRPr="00B90185" w:rsidRDefault="00313A17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  <w:p w:rsidR="00583A82" w:rsidRPr="00B90185" w:rsidRDefault="00583A82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3A82" w:rsidRPr="00B90185" w:rsidRDefault="00583A82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3A82" w:rsidRPr="00B90185" w:rsidRDefault="00583A82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3A17" w:rsidRPr="00B90185">
        <w:tc>
          <w:tcPr>
            <w:tcW w:w="568" w:type="dxa"/>
          </w:tcPr>
          <w:p w:rsidR="00313A17" w:rsidRPr="00B90185" w:rsidRDefault="000A6F3E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13A17" w:rsidRPr="00B901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180" w:type="dxa"/>
          </w:tcPr>
          <w:p w:rsidR="00313A17" w:rsidRPr="00B90185" w:rsidRDefault="00313A17" w:rsidP="008A47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Доля выданных предостережений о недопустимости нарушения обязательных требований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313A17" w:rsidRPr="00B90185" w:rsidRDefault="00A02518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A02518" w:rsidRPr="00B90185">
        <w:tc>
          <w:tcPr>
            <w:tcW w:w="568" w:type="dxa"/>
          </w:tcPr>
          <w:p w:rsidR="00A02518" w:rsidRPr="00B90185" w:rsidRDefault="00A02518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180" w:type="dxa"/>
          </w:tcPr>
          <w:p w:rsidR="00A02518" w:rsidRPr="00B90185" w:rsidRDefault="00A02518" w:rsidP="00A025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Доля контролируемых лиц, устранивших нарушения, выявленные в результате проведения контрольных мероприятий.</w:t>
            </w:r>
          </w:p>
        </w:tc>
        <w:tc>
          <w:tcPr>
            <w:tcW w:w="2268" w:type="dxa"/>
          </w:tcPr>
          <w:p w:rsidR="00A02518" w:rsidRPr="00B90185" w:rsidRDefault="00A02518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 xml:space="preserve">Не менее </w:t>
            </w:r>
          </w:p>
          <w:p w:rsidR="00A02518" w:rsidRPr="00B90185" w:rsidRDefault="00A02518" w:rsidP="008A47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0185"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</w:tc>
      </w:tr>
    </w:tbl>
    <w:p w:rsidR="00F366F1" w:rsidRPr="00B90185" w:rsidRDefault="00F366F1" w:rsidP="008A470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00683" w:rsidRPr="00B90185" w:rsidRDefault="00D00683" w:rsidP="00D0068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17. Ожидаемый результат от реализации Программы:</w:t>
      </w:r>
    </w:p>
    <w:p w:rsidR="00D00683" w:rsidRPr="00B90185" w:rsidRDefault="00D00683" w:rsidP="00D0068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- уменьшение административной нагрузки на субъекты в рамках муниципального контроля;</w:t>
      </w:r>
    </w:p>
    <w:p w:rsidR="00D00683" w:rsidRPr="00B90185" w:rsidRDefault="00D00683" w:rsidP="00D0068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количества выявленных нарушений обязательных требований в рамках муниципального контроля;</w:t>
      </w:r>
    </w:p>
    <w:p w:rsidR="00D00683" w:rsidRPr="00B90185" w:rsidRDefault="00D00683" w:rsidP="00D0068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85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количества субъектов, исполнивших предостережения о недопустимости нарушений обязательных требований.</w:t>
      </w:r>
    </w:p>
    <w:p w:rsidR="00D00683" w:rsidRPr="00B90185" w:rsidRDefault="00D00683" w:rsidP="00D006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683" w:rsidRPr="00F71452" w:rsidRDefault="00D00683" w:rsidP="00D00683">
      <w:pPr>
        <w:rPr>
          <w:rFonts w:ascii="Times New Roman" w:hAnsi="Times New Roman" w:cs="Times New Roman"/>
          <w:sz w:val="28"/>
          <w:szCs w:val="28"/>
        </w:rPr>
      </w:pPr>
    </w:p>
    <w:sectPr w:rsidR="00D00683" w:rsidRPr="00F71452" w:rsidSect="00D61686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08" w:rsidRDefault="00170608" w:rsidP="007A22A2">
      <w:pPr>
        <w:spacing w:after="0" w:line="240" w:lineRule="auto"/>
      </w:pPr>
      <w:r>
        <w:separator/>
      </w:r>
    </w:p>
  </w:endnote>
  <w:endnote w:type="continuationSeparator" w:id="1">
    <w:p w:rsidR="00170608" w:rsidRDefault="00170608" w:rsidP="007A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08" w:rsidRDefault="00170608" w:rsidP="007A22A2">
      <w:pPr>
        <w:spacing w:after="0" w:line="240" w:lineRule="auto"/>
      </w:pPr>
      <w:r>
        <w:separator/>
      </w:r>
    </w:p>
  </w:footnote>
  <w:footnote w:type="continuationSeparator" w:id="1">
    <w:p w:rsidR="00170608" w:rsidRDefault="00170608" w:rsidP="007A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6F1" w:rsidRDefault="00F366F1" w:rsidP="00F2706C">
    <w:pPr>
      <w:pStyle w:val="a7"/>
    </w:pPr>
  </w:p>
  <w:p w:rsidR="00F366F1" w:rsidRDefault="00F366F1" w:rsidP="00384B1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618"/>
    <w:multiLevelType w:val="hybridMultilevel"/>
    <w:tmpl w:val="0BCE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7369"/>
    <w:multiLevelType w:val="hybridMultilevel"/>
    <w:tmpl w:val="C0D66CBA"/>
    <w:lvl w:ilvl="0" w:tplc="A39893A0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0578E">
      <w:numFmt w:val="bullet"/>
      <w:lvlText w:val="•"/>
      <w:lvlJc w:val="left"/>
      <w:pPr>
        <w:ind w:left="1968" w:hanging="305"/>
      </w:pPr>
      <w:rPr>
        <w:rFonts w:hint="default"/>
        <w:lang w:val="ru-RU" w:eastAsia="en-US" w:bidi="ar-SA"/>
      </w:rPr>
    </w:lvl>
    <w:lvl w:ilvl="2" w:tplc="7E6C8E68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B62075BC">
      <w:numFmt w:val="bullet"/>
      <w:lvlText w:val="•"/>
      <w:lvlJc w:val="left"/>
      <w:pPr>
        <w:ind w:left="3665" w:hanging="305"/>
      </w:pPr>
      <w:rPr>
        <w:rFonts w:hint="default"/>
        <w:lang w:val="ru-RU" w:eastAsia="en-US" w:bidi="ar-SA"/>
      </w:rPr>
    </w:lvl>
    <w:lvl w:ilvl="4" w:tplc="14ECFF70">
      <w:numFmt w:val="bullet"/>
      <w:lvlText w:val="•"/>
      <w:lvlJc w:val="left"/>
      <w:pPr>
        <w:ind w:left="4514" w:hanging="305"/>
      </w:pPr>
      <w:rPr>
        <w:rFonts w:hint="default"/>
        <w:lang w:val="ru-RU" w:eastAsia="en-US" w:bidi="ar-SA"/>
      </w:rPr>
    </w:lvl>
    <w:lvl w:ilvl="5" w:tplc="2902A16C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15605AC0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D9D0C28C">
      <w:numFmt w:val="bullet"/>
      <w:lvlText w:val="•"/>
      <w:lvlJc w:val="left"/>
      <w:pPr>
        <w:ind w:left="7060" w:hanging="305"/>
      </w:pPr>
      <w:rPr>
        <w:rFonts w:hint="default"/>
        <w:lang w:val="ru-RU" w:eastAsia="en-US" w:bidi="ar-SA"/>
      </w:rPr>
    </w:lvl>
    <w:lvl w:ilvl="8" w:tplc="2ABA6E22">
      <w:numFmt w:val="bullet"/>
      <w:lvlText w:val="•"/>
      <w:lvlJc w:val="left"/>
      <w:pPr>
        <w:ind w:left="7909" w:hanging="305"/>
      </w:pPr>
      <w:rPr>
        <w:rFonts w:hint="default"/>
        <w:lang w:val="ru-RU" w:eastAsia="en-US" w:bidi="ar-SA"/>
      </w:rPr>
    </w:lvl>
  </w:abstractNum>
  <w:abstractNum w:abstractNumId="2">
    <w:nsid w:val="17054D5A"/>
    <w:multiLevelType w:val="hybridMultilevel"/>
    <w:tmpl w:val="260E706E"/>
    <w:lvl w:ilvl="0" w:tplc="33661A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40141D"/>
    <w:multiLevelType w:val="hybridMultilevel"/>
    <w:tmpl w:val="C83C1D78"/>
    <w:lvl w:ilvl="0" w:tplc="C5CCCA4E">
      <w:start w:val="9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>
    <w:nsid w:val="35EF52EC"/>
    <w:multiLevelType w:val="hybridMultilevel"/>
    <w:tmpl w:val="1DB07490"/>
    <w:lvl w:ilvl="0" w:tplc="66846940">
      <w:start w:val="18"/>
      <w:numFmt w:val="decimal"/>
      <w:lvlText w:val="%1."/>
      <w:lvlJc w:val="left"/>
      <w:pPr>
        <w:ind w:left="11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36702A85"/>
    <w:multiLevelType w:val="hybridMultilevel"/>
    <w:tmpl w:val="FC063D5A"/>
    <w:lvl w:ilvl="0" w:tplc="F70AC006">
      <w:start w:val="1"/>
      <w:numFmt w:val="decimal"/>
      <w:lvlText w:val="%1)"/>
      <w:lvlJc w:val="left"/>
      <w:pPr>
        <w:ind w:left="10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EC37B0">
      <w:numFmt w:val="bullet"/>
      <w:lvlText w:val="•"/>
      <w:lvlJc w:val="left"/>
      <w:pPr>
        <w:ind w:left="1050" w:hanging="518"/>
      </w:pPr>
      <w:rPr>
        <w:rFonts w:hint="default"/>
        <w:lang w:val="ru-RU" w:eastAsia="en-US" w:bidi="ar-SA"/>
      </w:rPr>
    </w:lvl>
    <w:lvl w:ilvl="2" w:tplc="AB3A744C">
      <w:numFmt w:val="bullet"/>
      <w:lvlText w:val="•"/>
      <w:lvlJc w:val="left"/>
      <w:pPr>
        <w:ind w:left="2001" w:hanging="518"/>
      </w:pPr>
      <w:rPr>
        <w:rFonts w:hint="default"/>
        <w:lang w:val="ru-RU" w:eastAsia="en-US" w:bidi="ar-SA"/>
      </w:rPr>
    </w:lvl>
    <w:lvl w:ilvl="3" w:tplc="25360DB4">
      <w:numFmt w:val="bullet"/>
      <w:lvlText w:val="•"/>
      <w:lvlJc w:val="left"/>
      <w:pPr>
        <w:ind w:left="2951" w:hanging="518"/>
      </w:pPr>
      <w:rPr>
        <w:rFonts w:hint="default"/>
        <w:lang w:val="ru-RU" w:eastAsia="en-US" w:bidi="ar-SA"/>
      </w:rPr>
    </w:lvl>
    <w:lvl w:ilvl="4" w:tplc="035AE26A">
      <w:numFmt w:val="bullet"/>
      <w:lvlText w:val="•"/>
      <w:lvlJc w:val="left"/>
      <w:pPr>
        <w:ind w:left="3902" w:hanging="518"/>
      </w:pPr>
      <w:rPr>
        <w:rFonts w:hint="default"/>
        <w:lang w:val="ru-RU" w:eastAsia="en-US" w:bidi="ar-SA"/>
      </w:rPr>
    </w:lvl>
    <w:lvl w:ilvl="5" w:tplc="992E2832">
      <w:numFmt w:val="bullet"/>
      <w:lvlText w:val="•"/>
      <w:lvlJc w:val="left"/>
      <w:pPr>
        <w:ind w:left="4853" w:hanging="518"/>
      </w:pPr>
      <w:rPr>
        <w:rFonts w:hint="default"/>
        <w:lang w:val="ru-RU" w:eastAsia="en-US" w:bidi="ar-SA"/>
      </w:rPr>
    </w:lvl>
    <w:lvl w:ilvl="6" w:tplc="5B1CDB8C">
      <w:numFmt w:val="bullet"/>
      <w:lvlText w:val="•"/>
      <w:lvlJc w:val="left"/>
      <w:pPr>
        <w:ind w:left="5803" w:hanging="518"/>
      </w:pPr>
      <w:rPr>
        <w:rFonts w:hint="default"/>
        <w:lang w:val="ru-RU" w:eastAsia="en-US" w:bidi="ar-SA"/>
      </w:rPr>
    </w:lvl>
    <w:lvl w:ilvl="7" w:tplc="0CE05BB0">
      <w:numFmt w:val="bullet"/>
      <w:lvlText w:val="•"/>
      <w:lvlJc w:val="left"/>
      <w:pPr>
        <w:ind w:left="6754" w:hanging="518"/>
      </w:pPr>
      <w:rPr>
        <w:rFonts w:hint="default"/>
        <w:lang w:val="ru-RU" w:eastAsia="en-US" w:bidi="ar-SA"/>
      </w:rPr>
    </w:lvl>
    <w:lvl w:ilvl="8" w:tplc="CF3A9704">
      <w:numFmt w:val="bullet"/>
      <w:lvlText w:val="•"/>
      <w:lvlJc w:val="left"/>
      <w:pPr>
        <w:ind w:left="7705" w:hanging="518"/>
      </w:pPr>
      <w:rPr>
        <w:rFonts w:hint="default"/>
        <w:lang w:val="ru-RU" w:eastAsia="en-US" w:bidi="ar-SA"/>
      </w:rPr>
    </w:lvl>
  </w:abstractNum>
  <w:abstractNum w:abstractNumId="6">
    <w:nsid w:val="387D438F"/>
    <w:multiLevelType w:val="hybridMultilevel"/>
    <w:tmpl w:val="F6EA36FE"/>
    <w:lvl w:ilvl="0" w:tplc="8E8CF552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>
    <w:nsid w:val="3A3A05DD"/>
    <w:multiLevelType w:val="hybridMultilevel"/>
    <w:tmpl w:val="4508BD06"/>
    <w:lvl w:ilvl="0" w:tplc="0DB8BD0C">
      <w:start w:val="1"/>
      <w:numFmt w:val="decimal"/>
      <w:lvlText w:val="%1)"/>
      <w:lvlJc w:val="left"/>
      <w:pPr>
        <w:ind w:left="10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42C40">
      <w:numFmt w:val="bullet"/>
      <w:lvlText w:val="•"/>
      <w:lvlJc w:val="left"/>
      <w:pPr>
        <w:ind w:left="1050" w:hanging="468"/>
      </w:pPr>
      <w:rPr>
        <w:rFonts w:hint="default"/>
        <w:lang w:val="ru-RU" w:eastAsia="en-US" w:bidi="ar-SA"/>
      </w:rPr>
    </w:lvl>
    <w:lvl w:ilvl="2" w:tplc="F186573C">
      <w:numFmt w:val="bullet"/>
      <w:lvlText w:val="•"/>
      <w:lvlJc w:val="left"/>
      <w:pPr>
        <w:ind w:left="2001" w:hanging="468"/>
      </w:pPr>
      <w:rPr>
        <w:rFonts w:hint="default"/>
        <w:lang w:val="ru-RU" w:eastAsia="en-US" w:bidi="ar-SA"/>
      </w:rPr>
    </w:lvl>
    <w:lvl w:ilvl="3" w:tplc="02E6758C">
      <w:numFmt w:val="bullet"/>
      <w:lvlText w:val="•"/>
      <w:lvlJc w:val="left"/>
      <w:pPr>
        <w:ind w:left="2951" w:hanging="468"/>
      </w:pPr>
      <w:rPr>
        <w:rFonts w:hint="default"/>
        <w:lang w:val="ru-RU" w:eastAsia="en-US" w:bidi="ar-SA"/>
      </w:rPr>
    </w:lvl>
    <w:lvl w:ilvl="4" w:tplc="DE1C553C">
      <w:numFmt w:val="bullet"/>
      <w:lvlText w:val="•"/>
      <w:lvlJc w:val="left"/>
      <w:pPr>
        <w:ind w:left="3902" w:hanging="468"/>
      </w:pPr>
      <w:rPr>
        <w:rFonts w:hint="default"/>
        <w:lang w:val="ru-RU" w:eastAsia="en-US" w:bidi="ar-SA"/>
      </w:rPr>
    </w:lvl>
    <w:lvl w:ilvl="5" w:tplc="4B80EA20">
      <w:numFmt w:val="bullet"/>
      <w:lvlText w:val="•"/>
      <w:lvlJc w:val="left"/>
      <w:pPr>
        <w:ind w:left="4853" w:hanging="468"/>
      </w:pPr>
      <w:rPr>
        <w:rFonts w:hint="default"/>
        <w:lang w:val="ru-RU" w:eastAsia="en-US" w:bidi="ar-SA"/>
      </w:rPr>
    </w:lvl>
    <w:lvl w:ilvl="6" w:tplc="6714D58A">
      <w:numFmt w:val="bullet"/>
      <w:lvlText w:val="•"/>
      <w:lvlJc w:val="left"/>
      <w:pPr>
        <w:ind w:left="5803" w:hanging="468"/>
      </w:pPr>
      <w:rPr>
        <w:rFonts w:hint="default"/>
        <w:lang w:val="ru-RU" w:eastAsia="en-US" w:bidi="ar-SA"/>
      </w:rPr>
    </w:lvl>
    <w:lvl w:ilvl="7" w:tplc="8CECD964">
      <w:numFmt w:val="bullet"/>
      <w:lvlText w:val="•"/>
      <w:lvlJc w:val="left"/>
      <w:pPr>
        <w:ind w:left="6754" w:hanging="468"/>
      </w:pPr>
      <w:rPr>
        <w:rFonts w:hint="default"/>
        <w:lang w:val="ru-RU" w:eastAsia="en-US" w:bidi="ar-SA"/>
      </w:rPr>
    </w:lvl>
    <w:lvl w:ilvl="8" w:tplc="848A1B6A">
      <w:numFmt w:val="bullet"/>
      <w:lvlText w:val="•"/>
      <w:lvlJc w:val="left"/>
      <w:pPr>
        <w:ind w:left="7705" w:hanging="468"/>
      </w:pPr>
      <w:rPr>
        <w:rFonts w:hint="default"/>
        <w:lang w:val="ru-RU" w:eastAsia="en-US" w:bidi="ar-SA"/>
      </w:rPr>
    </w:lvl>
  </w:abstractNum>
  <w:abstractNum w:abstractNumId="8">
    <w:nsid w:val="47E60474"/>
    <w:multiLevelType w:val="hybridMultilevel"/>
    <w:tmpl w:val="C6F2DB32"/>
    <w:lvl w:ilvl="0" w:tplc="5FB63B78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9">
    <w:nsid w:val="5D3E50D1"/>
    <w:multiLevelType w:val="hybridMultilevel"/>
    <w:tmpl w:val="D8FA80D6"/>
    <w:lvl w:ilvl="0" w:tplc="C72A4B7A">
      <w:start w:val="86"/>
      <w:numFmt w:val="decimal"/>
      <w:lvlText w:val="%1."/>
      <w:lvlJc w:val="left"/>
      <w:pPr>
        <w:ind w:left="11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>
    <w:nsid w:val="7DCE11ED"/>
    <w:multiLevelType w:val="hybridMultilevel"/>
    <w:tmpl w:val="986005C8"/>
    <w:lvl w:ilvl="0" w:tplc="27880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A17"/>
    <w:rsid w:val="000147EB"/>
    <w:rsid w:val="00020B68"/>
    <w:rsid w:val="00020BFB"/>
    <w:rsid w:val="00046B4D"/>
    <w:rsid w:val="000500FD"/>
    <w:rsid w:val="00064937"/>
    <w:rsid w:val="0006650D"/>
    <w:rsid w:val="000A0EB8"/>
    <w:rsid w:val="000A6F3E"/>
    <w:rsid w:val="000B3FB4"/>
    <w:rsid w:val="000B5F24"/>
    <w:rsid w:val="000C1F64"/>
    <w:rsid w:val="000C2524"/>
    <w:rsid w:val="000E1C09"/>
    <w:rsid w:val="000E7CEA"/>
    <w:rsid w:val="00107B51"/>
    <w:rsid w:val="00112840"/>
    <w:rsid w:val="0011726D"/>
    <w:rsid w:val="00137805"/>
    <w:rsid w:val="0014545C"/>
    <w:rsid w:val="0015308F"/>
    <w:rsid w:val="00170608"/>
    <w:rsid w:val="001C09C3"/>
    <w:rsid w:val="001D3A55"/>
    <w:rsid w:val="001E519D"/>
    <w:rsid w:val="001E623C"/>
    <w:rsid w:val="001F6D08"/>
    <w:rsid w:val="001F7A99"/>
    <w:rsid w:val="002141B3"/>
    <w:rsid w:val="0023110C"/>
    <w:rsid w:val="002449BF"/>
    <w:rsid w:val="0026036C"/>
    <w:rsid w:val="0026205D"/>
    <w:rsid w:val="0027523C"/>
    <w:rsid w:val="002843EE"/>
    <w:rsid w:val="0028544E"/>
    <w:rsid w:val="002A6D04"/>
    <w:rsid w:val="002B64AD"/>
    <w:rsid w:val="002B6C69"/>
    <w:rsid w:val="002E1AA4"/>
    <w:rsid w:val="002F4895"/>
    <w:rsid w:val="00307C54"/>
    <w:rsid w:val="00313A17"/>
    <w:rsid w:val="0033464A"/>
    <w:rsid w:val="00344B84"/>
    <w:rsid w:val="00347EE0"/>
    <w:rsid w:val="003512BC"/>
    <w:rsid w:val="0036314A"/>
    <w:rsid w:val="0037096B"/>
    <w:rsid w:val="00375605"/>
    <w:rsid w:val="00384B17"/>
    <w:rsid w:val="003E0CE9"/>
    <w:rsid w:val="003F2E39"/>
    <w:rsid w:val="00417674"/>
    <w:rsid w:val="004247BC"/>
    <w:rsid w:val="0042665B"/>
    <w:rsid w:val="00447A8E"/>
    <w:rsid w:val="00452D21"/>
    <w:rsid w:val="00463263"/>
    <w:rsid w:val="00473B74"/>
    <w:rsid w:val="00475A32"/>
    <w:rsid w:val="00491047"/>
    <w:rsid w:val="00497D69"/>
    <w:rsid w:val="004C3C69"/>
    <w:rsid w:val="004E37CB"/>
    <w:rsid w:val="004F43C2"/>
    <w:rsid w:val="0051397F"/>
    <w:rsid w:val="00531673"/>
    <w:rsid w:val="0053241E"/>
    <w:rsid w:val="005334C7"/>
    <w:rsid w:val="00534C56"/>
    <w:rsid w:val="005353B0"/>
    <w:rsid w:val="005412B7"/>
    <w:rsid w:val="00583A82"/>
    <w:rsid w:val="00594EBF"/>
    <w:rsid w:val="00596DE7"/>
    <w:rsid w:val="005A1063"/>
    <w:rsid w:val="005A4828"/>
    <w:rsid w:val="005C1A94"/>
    <w:rsid w:val="005D2407"/>
    <w:rsid w:val="005E0F87"/>
    <w:rsid w:val="005E1D01"/>
    <w:rsid w:val="005F3E1C"/>
    <w:rsid w:val="00602EE9"/>
    <w:rsid w:val="00603230"/>
    <w:rsid w:val="00612AC8"/>
    <w:rsid w:val="00627E0D"/>
    <w:rsid w:val="00630F67"/>
    <w:rsid w:val="00674E91"/>
    <w:rsid w:val="00686A16"/>
    <w:rsid w:val="006A1268"/>
    <w:rsid w:val="006A4E2D"/>
    <w:rsid w:val="006A599F"/>
    <w:rsid w:val="006A6B7A"/>
    <w:rsid w:val="006B170F"/>
    <w:rsid w:val="006B44F7"/>
    <w:rsid w:val="006B6E63"/>
    <w:rsid w:val="006C131F"/>
    <w:rsid w:val="006C2041"/>
    <w:rsid w:val="006C50AC"/>
    <w:rsid w:val="006D6D6E"/>
    <w:rsid w:val="006F2131"/>
    <w:rsid w:val="00742B6F"/>
    <w:rsid w:val="007544CD"/>
    <w:rsid w:val="00754FA1"/>
    <w:rsid w:val="007751B3"/>
    <w:rsid w:val="007919F0"/>
    <w:rsid w:val="00796A37"/>
    <w:rsid w:val="007A22A2"/>
    <w:rsid w:val="007A5CC3"/>
    <w:rsid w:val="007B1EB0"/>
    <w:rsid w:val="007E18C3"/>
    <w:rsid w:val="007F72B8"/>
    <w:rsid w:val="007F7AC4"/>
    <w:rsid w:val="00801FDF"/>
    <w:rsid w:val="00822D0B"/>
    <w:rsid w:val="008251D1"/>
    <w:rsid w:val="00831A38"/>
    <w:rsid w:val="00832F26"/>
    <w:rsid w:val="00836EC2"/>
    <w:rsid w:val="0084209A"/>
    <w:rsid w:val="00847BF8"/>
    <w:rsid w:val="00864BE3"/>
    <w:rsid w:val="008A470E"/>
    <w:rsid w:val="008A5C0A"/>
    <w:rsid w:val="008B1E13"/>
    <w:rsid w:val="008C3273"/>
    <w:rsid w:val="008C5BE2"/>
    <w:rsid w:val="008D20CB"/>
    <w:rsid w:val="008D61E7"/>
    <w:rsid w:val="008D7B2E"/>
    <w:rsid w:val="00904E49"/>
    <w:rsid w:val="00910663"/>
    <w:rsid w:val="00911A21"/>
    <w:rsid w:val="00913B36"/>
    <w:rsid w:val="0091653A"/>
    <w:rsid w:val="00941761"/>
    <w:rsid w:val="00961673"/>
    <w:rsid w:val="00990C10"/>
    <w:rsid w:val="0099789A"/>
    <w:rsid w:val="009B0E46"/>
    <w:rsid w:val="009C6A96"/>
    <w:rsid w:val="009D0327"/>
    <w:rsid w:val="00A01F0D"/>
    <w:rsid w:val="00A02518"/>
    <w:rsid w:val="00A36F2A"/>
    <w:rsid w:val="00A37C11"/>
    <w:rsid w:val="00A37C1C"/>
    <w:rsid w:val="00A53FE6"/>
    <w:rsid w:val="00A5521A"/>
    <w:rsid w:val="00A5623C"/>
    <w:rsid w:val="00A6747C"/>
    <w:rsid w:val="00A76AE1"/>
    <w:rsid w:val="00A8064A"/>
    <w:rsid w:val="00A86BC6"/>
    <w:rsid w:val="00A97AD8"/>
    <w:rsid w:val="00AA684C"/>
    <w:rsid w:val="00AB73DD"/>
    <w:rsid w:val="00AF00C2"/>
    <w:rsid w:val="00B40444"/>
    <w:rsid w:val="00B406FA"/>
    <w:rsid w:val="00B42D9F"/>
    <w:rsid w:val="00B5075E"/>
    <w:rsid w:val="00B65EBC"/>
    <w:rsid w:val="00B667BD"/>
    <w:rsid w:val="00B75E8F"/>
    <w:rsid w:val="00B7665E"/>
    <w:rsid w:val="00B83A30"/>
    <w:rsid w:val="00B86574"/>
    <w:rsid w:val="00B87E01"/>
    <w:rsid w:val="00B90185"/>
    <w:rsid w:val="00B937D7"/>
    <w:rsid w:val="00BA44B5"/>
    <w:rsid w:val="00BB43CE"/>
    <w:rsid w:val="00BB60EF"/>
    <w:rsid w:val="00BC58EC"/>
    <w:rsid w:val="00BC5B0A"/>
    <w:rsid w:val="00C01063"/>
    <w:rsid w:val="00C04FC6"/>
    <w:rsid w:val="00C05ECA"/>
    <w:rsid w:val="00C07663"/>
    <w:rsid w:val="00C22C9D"/>
    <w:rsid w:val="00C44FE6"/>
    <w:rsid w:val="00C55F6B"/>
    <w:rsid w:val="00C84444"/>
    <w:rsid w:val="00C8686F"/>
    <w:rsid w:val="00C93CF4"/>
    <w:rsid w:val="00CA6B3B"/>
    <w:rsid w:val="00CB4C59"/>
    <w:rsid w:val="00CF18D0"/>
    <w:rsid w:val="00D00683"/>
    <w:rsid w:val="00D323CC"/>
    <w:rsid w:val="00D374FE"/>
    <w:rsid w:val="00D409A6"/>
    <w:rsid w:val="00D547BA"/>
    <w:rsid w:val="00D61686"/>
    <w:rsid w:val="00D77C2A"/>
    <w:rsid w:val="00D8697C"/>
    <w:rsid w:val="00D87209"/>
    <w:rsid w:val="00D91E99"/>
    <w:rsid w:val="00D92976"/>
    <w:rsid w:val="00DB6689"/>
    <w:rsid w:val="00DB728A"/>
    <w:rsid w:val="00DC1109"/>
    <w:rsid w:val="00DD2E26"/>
    <w:rsid w:val="00DE4FE4"/>
    <w:rsid w:val="00DE5FDB"/>
    <w:rsid w:val="00DF4849"/>
    <w:rsid w:val="00DF593E"/>
    <w:rsid w:val="00E0328A"/>
    <w:rsid w:val="00E11A34"/>
    <w:rsid w:val="00E267E6"/>
    <w:rsid w:val="00E3370D"/>
    <w:rsid w:val="00E51BB7"/>
    <w:rsid w:val="00E608C9"/>
    <w:rsid w:val="00E65FC3"/>
    <w:rsid w:val="00E67E95"/>
    <w:rsid w:val="00E92675"/>
    <w:rsid w:val="00E9431E"/>
    <w:rsid w:val="00EA4616"/>
    <w:rsid w:val="00EB0441"/>
    <w:rsid w:val="00EB56F5"/>
    <w:rsid w:val="00ED385E"/>
    <w:rsid w:val="00EE2597"/>
    <w:rsid w:val="00EF59A4"/>
    <w:rsid w:val="00F14147"/>
    <w:rsid w:val="00F26ABF"/>
    <w:rsid w:val="00F2706C"/>
    <w:rsid w:val="00F366F1"/>
    <w:rsid w:val="00F57AC1"/>
    <w:rsid w:val="00F805D3"/>
    <w:rsid w:val="00F84114"/>
    <w:rsid w:val="00F847EF"/>
    <w:rsid w:val="00FA160F"/>
    <w:rsid w:val="00FA5C52"/>
    <w:rsid w:val="00FB740F"/>
    <w:rsid w:val="00FC0450"/>
    <w:rsid w:val="00FC3FB0"/>
    <w:rsid w:val="00FD0622"/>
    <w:rsid w:val="00FE2DB0"/>
    <w:rsid w:val="00FE4216"/>
    <w:rsid w:val="00FF44F3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A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3A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3A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21">
    <w:name w:val="Основной текст 21"/>
    <w:basedOn w:val="a"/>
    <w:rsid w:val="00D374FE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25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E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697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A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2A2"/>
  </w:style>
  <w:style w:type="paragraph" w:styleId="a9">
    <w:name w:val="footer"/>
    <w:basedOn w:val="a"/>
    <w:link w:val="aa"/>
    <w:uiPriority w:val="99"/>
    <w:semiHidden/>
    <w:unhideWhenUsed/>
    <w:rsid w:val="007A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2A2"/>
  </w:style>
  <w:style w:type="paragraph" w:customStyle="1" w:styleId="Default">
    <w:name w:val="Default"/>
    <w:rsid w:val="001E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497D69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97D6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qFormat/>
    <w:rsid w:val="00497D69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A12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znew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linin-adm.ru" TargetMode="External"/><Relationship Id="rId17" Type="http://schemas.openxmlformats.org/officeDocument/2006/relationships/hyperlink" Target="https://login.consultant.ru/link/?req=doc&amp;base=LAW&amp;n=492658&amp;dst=1001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inin-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znews.ru" TargetMode="External"/><Relationship Id="rId10" Type="http://schemas.openxmlformats.org/officeDocument/2006/relationships/hyperlink" Target="https://kalinin-adm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492" TargetMode="External"/><Relationship Id="rId14" Type="http://schemas.openxmlformats.org/officeDocument/2006/relationships/hyperlink" Target="https://kalini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1B14-AF4F-4557-8154-28260CA8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13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Фролова Марина Алексеевна</cp:lastModifiedBy>
  <cp:revision>38</cp:revision>
  <cp:lastPrinted>2025-01-29T14:56:00Z</cp:lastPrinted>
  <dcterms:created xsi:type="dcterms:W3CDTF">2025-02-24T14:18:00Z</dcterms:created>
  <dcterms:modified xsi:type="dcterms:W3CDTF">2025-03-17T07:17:00Z</dcterms:modified>
</cp:coreProperties>
</file>