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AD" w:rsidRPr="00AC3C8A" w:rsidRDefault="00A878AD" w:rsidP="00B20836">
      <w:pPr>
        <w:jc w:val="center"/>
        <w:rPr>
          <w:rFonts w:eastAsia="Calibri"/>
          <w:b/>
          <w:sz w:val="26"/>
          <w:szCs w:val="26"/>
        </w:rPr>
      </w:pPr>
      <w:r w:rsidRPr="00AC3C8A">
        <w:rPr>
          <w:rFonts w:eastAsia="Calibri"/>
          <w:b/>
          <w:sz w:val="26"/>
          <w:szCs w:val="26"/>
        </w:rPr>
        <w:t>Сводный отчет</w:t>
      </w:r>
    </w:p>
    <w:p w:rsidR="00A878AD" w:rsidRPr="00AC3C8A" w:rsidRDefault="00A878AD" w:rsidP="00B20836">
      <w:pPr>
        <w:jc w:val="center"/>
        <w:rPr>
          <w:rFonts w:eastAsia="Calibri"/>
          <w:b/>
          <w:sz w:val="26"/>
          <w:szCs w:val="26"/>
        </w:rPr>
      </w:pPr>
      <w:r w:rsidRPr="00AC3C8A">
        <w:rPr>
          <w:rFonts w:eastAsia="Calibri"/>
          <w:b/>
          <w:sz w:val="26"/>
          <w:szCs w:val="26"/>
        </w:rPr>
        <w:t xml:space="preserve">о результатах проведения оценки регулирующего </w:t>
      </w:r>
    </w:p>
    <w:p w:rsidR="00A878AD" w:rsidRPr="00AC3C8A" w:rsidRDefault="00A878AD" w:rsidP="00B20836">
      <w:pPr>
        <w:jc w:val="center"/>
        <w:rPr>
          <w:rFonts w:eastAsia="Calibri"/>
          <w:b/>
          <w:sz w:val="26"/>
          <w:szCs w:val="26"/>
        </w:rPr>
      </w:pPr>
      <w:r w:rsidRPr="00AC3C8A">
        <w:rPr>
          <w:rFonts w:eastAsia="Calibri"/>
          <w:b/>
          <w:sz w:val="26"/>
          <w:szCs w:val="26"/>
        </w:rPr>
        <w:t xml:space="preserve">воздействия проекта нормативного правового акта </w:t>
      </w:r>
      <w:r w:rsidR="00556FC2">
        <w:rPr>
          <w:rFonts w:eastAsia="Calibri"/>
          <w:b/>
          <w:sz w:val="26"/>
          <w:szCs w:val="26"/>
        </w:rPr>
        <w:t>Калининского муниципального округа Тверской области</w:t>
      </w:r>
      <w:r w:rsidRPr="00AC3C8A">
        <w:rPr>
          <w:rFonts w:eastAsia="Calibri"/>
          <w:b/>
          <w:sz w:val="26"/>
          <w:szCs w:val="26"/>
        </w:rPr>
        <w:t>, предусматривающего введение правового регулирования</w:t>
      </w:r>
    </w:p>
    <w:p w:rsidR="00A878AD" w:rsidRPr="00AC3C8A" w:rsidRDefault="00A878AD" w:rsidP="00B20836">
      <w:pPr>
        <w:pStyle w:val="70"/>
        <w:shd w:val="clear" w:color="auto" w:fill="auto"/>
        <w:spacing w:line="240" w:lineRule="auto"/>
        <w:ind w:right="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78AD" w:rsidRPr="00AC3C8A" w:rsidRDefault="00A878AD" w:rsidP="00B20836">
      <w:pPr>
        <w:pStyle w:val="70"/>
        <w:shd w:val="clear" w:color="auto" w:fill="auto"/>
        <w:spacing w:line="240" w:lineRule="auto"/>
        <w:ind w:right="2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A878AD" w:rsidRPr="00AC3C8A" w:rsidRDefault="00A878AD" w:rsidP="00C972FA">
      <w:pPr>
        <w:pStyle w:val="70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C3C8A">
        <w:rPr>
          <w:rFonts w:ascii="Times New Roman" w:hAnsi="Times New Roman" w:cs="Times New Roman"/>
          <w:b/>
          <w:sz w:val="26"/>
          <w:szCs w:val="26"/>
        </w:rPr>
        <w:t>1. Общая информация</w:t>
      </w:r>
    </w:p>
    <w:p w:rsidR="00A878AD" w:rsidRPr="00AC3C8A" w:rsidRDefault="00A878AD" w:rsidP="00C972FA">
      <w:pPr>
        <w:pStyle w:val="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  <w:u w:val="single"/>
        </w:rPr>
        <w:t>Разработчик:</w:t>
      </w:r>
    </w:p>
    <w:p w:rsidR="00A878AD" w:rsidRPr="00AC3C8A" w:rsidRDefault="00A878AD" w:rsidP="00C972FA">
      <w:pPr>
        <w:pStyle w:val="2"/>
        <w:shd w:val="clear" w:color="auto" w:fill="auto"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ab/>
        <w:t xml:space="preserve">Администрация </w:t>
      </w:r>
      <w:r w:rsidR="00556FC2">
        <w:rPr>
          <w:rFonts w:ascii="Times New Roman" w:hAnsi="Times New Roman" w:cs="Times New Roman"/>
        </w:rPr>
        <w:t>Калининского муниципального округа Тверской области</w:t>
      </w:r>
      <w:r w:rsidRPr="00AC3C8A">
        <w:rPr>
          <w:rFonts w:ascii="Times New Roman" w:hAnsi="Times New Roman" w:cs="Times New Roman"/>
        </w:rPr>
        <w:t xml:space="preserve"> (далее – Администрация).</w:t>
      </w:r>
    </w:p>
    <w:p w:rsidR="00A878AD" w:rsidRPr="00AC3C8A" w:rsidRDefault="00A878AD" w:rsidP="00C972FA">
      <w:pPr>
        <w:pStyle w:val="2"/>
        <w:shd w:val="clear" w:color="auto" w:fill="auto"/>
        <w:tabs>
          <w:tab w:val="left" w:pos="0"/>
        </w:tabs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</w:p>
    <w:p w:rsidR="00A878AD" w:rsidRPr="00AC3C8A" w:rsidRDefault="00A878AD" w:rsidP="00C972FA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  <w:u w:val="single"/>
        </w:rPr>
        <w:t xml:space="preserve">Вид и наименование проекта нормативного правового акта Тверской области: </w:t>
      </w:r>
    </w:p>
    <w:p w:rsidR="00556FC2" w:rsidRPr="00556FC2" w:rsidRDefault="00A878AD" w:rsidP="00C972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C3C8A">
        <w:rPr>
          <w:rFonts w:eastAsiaTheme="minorHAnsi"/>
          <w:sz w:val="26"/>
          <w:szCs w:val="26"/>
          <w:lang w:eastAsia="en-US"/>
        </w:rPr>
        <w:t xml:space="preserve">проект </w:t>
      </w:r>
      <w:r w:rsidR="00556FC2" w:rsidRPr="00556FC2">
        <w:rPr>
          <w:rFonts w:eastAsiaTheme="minorHAnsi"/>
          <w:sz w:val="26"/>
          <w:szCs w:val="26"/>
          <w:lang w:eastAsia="en-US"/>
        </w:rPr>
        <w:t xml:space="preserve">постановления Администрации Калининского муниципального округа Тверской области </w:t>
      </w:r>
      <w:r w:rsidR="00C972FA" w:rsidRPr="00C972FA">
        <w:rPr>
          <w:rFonts w:eastAsiaTheme="minorHAnsi"/>
          <w:sz w:val="26"/>
          <w:szCs w:val="26"/>
          <w:lang w:eastAsia="en-US"/>
        </w:rPr>
        <w:t>«Об утверждении Порядка размещения нестационарных торговых объектов на территории Калининского муниципального округа Тверской области»</w:t>
      </w:r>
      <w:r w:rsidR="00556FC2">
        <w:rPr>
          <w:rFonts w:eastAsiaTheme="minorHAnsi"/>
          <w:sz w:val="26"/>
          <w:szCs w:val="26"/>
          <w:lang w:eastAsia="en-US"/>
        </w:rPr>
        <w:t>.</w:t>
      </w:r>
    </w:p>
    <w:p w:rsidR="00A878AD" w:rsidRPr="00AC3C8A" w:rsidRDefault="00A878AD" w:rsidP="00C972FA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878AD" w:rsidRPr="00AC3C8A" w:rsidRDefault="00A878AD" w:rsidP="00C972FA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  <w:u w:val="single"/>
        </w:rPr>
        <w:t>Предполагаемая дата вступления в силу нормативного правового акта:</w:t>
      </w:r>
    </w:p>
    <w:p w:rsidR="00A878AD" w:rsidRPr="00AC3C8A" w:rsidRDefault="00C972FA" w:rsidP="00C972FA">
      <w:pPr>
        <w:pStyle w:val="30"/>
        <w:shd w:val="clear" w:color="auto" w:fill="auto"/>
        <w:spacing w:line="240" w:lineRule="auto"/>
        <w:ind w:right="20"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ноябрь</w:t>
      </w:r>
      <w:r w:rsidR="00A878AD" w:rsidRPr="00AC3C8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A878AD" w:rsidRPr="00AC3C8A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5</w:t>
      </w:r>
      <w:r w:rsidR="00A878AD" w:rsidRPr="00AC3C8A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878AD" w:rsidRPr="00AC3C8A" w:rsidRDefault="00A878AD" w:rsidP="00C972FA">
      <w:pPr>
        <w:pStyle w:val="30"/>
        <w:shd w:val="clear" w:color="auto" w:fill="auto"/>
        <w:spacing w:line="240" w:lineRule="auto"/>
        <w:ind w:right="20"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A878AD" w:rsidRPr="00AC3C8A" w:rsidRDefault="00A878AD" w:rsidP="00C972FA">
      <w:pPr>
        <w:pStyle w:val="2"/>
        <w:numPr>
          <w:ilvl w:val="0"/>
          <w:numId w:val="1"/>
        </w:numPr>
        <w:shd w:val="clear" w:color="auto" w:fill="auto"/>
        <w:spacing w:after="0" w:line="240" w:lineRule="auto"/>
        <w:ind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  <w:u w:val="single"/>
        </w:rPr>
        <w:t xml:space="preserve">Краткое описание проблемы, на решение которой направлено предлагаемое правовое регулирование: </w:t>
      </w:r>
    </w:p>
    <w:p w:rsidR="00C972FA" w:rsidRPr="00141D46" w:rsidRDefault="00C972FA" w:rsidP="00C972FA">
      <w:pPr>
        <w:pStyle w:val="ac"/>
        <w:widowControl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141D46">
        <w:rPr>
          <w:rFonts w:eastAsiaTheme="minorHAnsi"/>
          <w:sz w:val="26"/>
          <w:szCs w:val="26"/>
          <w:lang w:eastAsia="en-US"/>
        </w:rPr>
        <w:t xml:space="preserve">Предлагаемый к рассмотрению проект постановления Администрации Калининского муниципального округа «Порядок размещения нестационарных торговых объектов на территории Калининского муниципального округа Тверской области» (далее – проект) подготовлен в целях исполнения требований Федерального закона </w:t>
      </w:r>
      <w:r w:rsidR="00141D46" w:rsidRPr="00141D46">
        <w:rPr>
          <w:rFonts w:eastAsiaTheme="minorHAnsi"/>
          <w:sz w:val="26"/>
          <w:szCs w:val="26"/>
          <w:lang w:eastAsia="en-US"/>
        </w:rPr>
        <w:t xml:space="preserve">от 06.10.2003 </w:t>
      </w:r>
      <w:r w:rsidRPr="00141D46">
        <w:rPr>
          <w:rFonts w:eastAsiaTheme="minorHAnsi"/>
          <w:sz w:val="26"/>
          <w:szCs w:val="26"/>
          <w:lang w:eastAsia="en-US"/>
        </w:rPr>
        <w:t xml:space="preserve">№ 131-ФЗ «Об общих принципах организации местного самоуправления в Российской Федерации», Федеральным законом  от 28.12.2009 </w:t>
      </w:r>
      <w:r w:rsidR="00141D46" w:rsidRPr="00141D46">
        <w:rPr>
          <w:rFonts w:eastAsiaTheme="minorHAnsi"/>
          <w:sz w:val="26"/>
          <w:szCs w:val="26"/>
          <w:lang w:eastAsia="en-US"/>
        </w:rPr>
        <w:t xml:space="preserve">      </w:t>
      </w:r>
      <w:r w:rsidRPr="00141D46">
        <w:rPr>
          <w:rFonts w:eastAsiaTheme="minorHAnsi"/>
          <w:sz w:val="26"/>
          <w:szCs w:val="26"/>
          <w:lang w:eastAsia="en-US"/>
        </w:rPr>
        <w:t>№ 381-ФЗ «Об основах государственного регулирования торговой деятельности в Российской Федерации»,</w:t>
      </w:r>
      <w:r w:rsidR="00141D46" w:rsidRPr="00141D46">
        <w:rPr>
          <w:rFonts w:eastAsiaTheme="minorHAnsi"/>
          <w:sz w:val="26"/>
          <w:szCs w:val="26"/>
          <w:lang w:eastAsia="en-US"/>
        </w:rPr>
        <w:t xml:space="preserve"> </w:t>
      </w:r>
      <w:r w:rsidR="00141D46" w:rsidRPr="00141D46">
        <w:rPr>
          <w:sz w:val="26"/>
          <w:szCs w:val="26"/>
        </w:rPr>
        <w:t>Постановлением Администрации Тверской области</w:t>
      </w:r>
      <w:proofErr w:type="gramEnd"/>
      <w:r w:rsidR="00141D46" w:rsidRPr="00141D46">
        <w:rPr>
          <w:sz w:val="26"/>
          <w:szCs w:val="26"/>
        </w:rPr>
        <w:t xml:space="preserve"> от 28.09.2010 № 458-па «О порядке разработки и утверждения органами местного самоуправления муниципальных </w:t>
      </w:r>
      <w:proofErr w:type="gramStart"/>
      <w:r w:rsidR="00141D46" w:rsidRPr="00141D46">
        <w:rPr>
          <w:sz w:val="26"/>
          <w:szCs w:val="26"/>
        </w:rPr>
        <w:t>образований Тверской области схем размещения нестационарных торговых объектов</w:t>
      </w:r>
      <w:proofErr w:type="gramEnd"/>
      <w:r w:rsidR="00141D46" w:rsidRPr="00141D46">
        <w:rPr>
          <w:sz w:val="26"/>
          <w:szCs w:val="26"/>
        </w:rPr>
        <w:t>»</w:t>
      </w:r>
    </w:p>
    <w:p w:rsidR="00141D46" w:rsidRDefault="00141D46" w:rsidP="00C972FA">
      <w:pPr>
        <w:pStyle w:val="ac"/>
        <w:widowControl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</w:rPr>
        <w:t xml:space="preserve">1.5.  </w:t>
      </w:r>
      <w:r w:rsidRPr="00AC3C8A">
        <w:rPr>
          <w:rFonts w:ascii="Times New Roman" w:hAnsi="Times New Roman" w:cs="Times New Roman"/>
          <w:u w:val="single"/>
        </w:rPr>
        <w:t>Краткое описание целей предлагаемого правового регулирования:</w:t>
      </w:r>
    </w:p>
    <w:p w:rsidR="00C972FA" w:rsidRDefault="00625A48" w:rsidP="00625A4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25A48">
        <w:rPr>
          <w:rFonts w:eastAsiaTheme="minorHAnsi"/>
          <w:sz w:val="26"/>
          <w:szCs w:val="26"/>
          <w:lang w:eastAsia="en-US"/>
        </w:rPr>
        <w:t xml:space="preserve">Целью Проекта является обеспечение </w:t>
      </w:r>
      <w:r w:rsidR="00C972FA" w:rsidRPr="00C972FA">
        <w:rPr>
          <w:rFonts w:eastAsiaTheme="minorHAnsi"/>
          <w:sz w:val="26"/>
          <w:szCs w:val="26"/>
          <w:lang w:eastAsia="en-US"/>
        </w:rPr>
        <w:t>населения продукцией на условиях «шаговой доступности»</w:t>
      </w:r>
      <w:r w:rsidR="00C972FA">
        <w:rPr>
          <w:rFonts w:eastAsiaTheme="minorHAnsi"/>
          <w:sz w:val="26"/>
          <w:szCs w:val="26"/>
          <w:lang w:eastAsia="en-US"/>
        </w:rPr>
        <w:t>.</w:t>
      </w:r>
    </w:p>
    <w:p w:rsidR="00C972FA" w:rsidRDefault="00C972FA" w:rsidP="00625A4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</w:rPr>
        <w:t xml:space="preserve">1.6.  </w:t>
      </w:r>
      <w:r w:rsidRPr="00AC3C8A">
        <w:rPr>
          <w:rFonts w:ascii="Times New Roman" w:hAnsi="Times New Roman" w:cs="Times New Roman"/>
          <w:u w:val="single"/>
        </w:rPr>
        <w:t>Краткое описание содержания предлагаемого правового регулирования:</w:t>
      </w:r>
    </w:p>
    <w:p w:rsidR="00625A48" w:rsidRPr="00625A48" w:rsidRDefault="00625A48" w:rsidP="00625A48">
      <w:pPr>
        <w:ind w:firstLine="709"/>
        <w:jc w:val="both"/>
        <w:rPr>
          <w:sz w:val="26"/>
          <w:szCs w:val="26"/>
        </w:rPr>
      </w:pPr>
      <w:r w:rsidRPr="00625A48">
        <w:rPr>
          <w:sz w:val="26"/>
          <w:szCs w:val="26"/>
        </w:rPr>
        <w:t>В рамках проекта</w:t>
      </w:r>
      <w:r w:rsidR="009D049E">
        <w:rPr>
          <w:sz w:val="26"/>
          <w:szCs w:val="26"/>
        </w:rPr>
        <w:t xml:space="preserve"> </w:t>
      </w:r>
      <w:r w:rsidR="009D049E" w:rsidRPr="009D049E">
        <w:rPr>
          <w:sz w:val="26"/>
          <w:szCs w:val="26"/>
        </w:rPr>
        <w:t>устанавливаются</w:t>
      </w:r>
      <w:r w:rsidRPr="00625A48">
        <w:rPr>
          <w:sz w:val="26"/>
          <w:szCs w:val="26"/>
        </w:rPr>
        <w:t>:</w:t>
      </w:r>
    </w:p>
    <w:p w:rsidR="00C972FA" w:rsidRPr="00C972FA" w:rsidRDefault="00C972FA" w:rsidP="00C972FA">
      <w:pPr>
        <w:ind w:firstLine="70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требования к НТО, их размещению и эксплуатации;</w:t>
      </w:r>
    </w:p>
    <w:p w:rsidR="00C972FA" w:rsidRPr="00C972FA" w:rsidRDefault="00C972FA" w:rsidP="00C972FA">
      <w:pPr>
        <w:pStyle w:val="1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72FA">
        <w:rPr>
          <w:rFonts w:ascii="Times New Roman" w:hAnsi="Times New Roman"/>
          <w:sz w:val="26"/>
          <w:szCs w:val="26"/>
          <w:lang w:eastAsia="ru-RU"/>
        </w:rPr>
        <w:t>- порядок обращения  субъекта торговли  за получением права на размещение НТО;</w:t>
      </w:r>
    </w:p>
    <w:p w:rsidR="00C972FA" w:rsidRPr="00C972FA" w:rsidRDefault="00C972FA" w:rsidP="00097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порядок досрочного прекращения действия Договора на размещения нестационарного торгового объекта;</w:t>
      </w:r>
    </w:p>
    <w:p w:rsidR="00C972FA" w:rsidRPr="00C972FA" w:rsidRDefault="00C972FA" w:rsidP="00097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прядок демонтажа нестационарного торгового объекта;</w:t>
      </w:r>
    </w:p>
    <w:p w:rsidR="00C972FA" w:rsidRPr="00C972FA" w:rsidRDefault="00C972FA" w:rsidP="00097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Правила согласования размещения сезонных нестационарных торговых объектов на территории Калининского муниципального округа Тверской области.</w:t>
      </w:r>
    </w:p>
    <w:p w:rsidR="00086689" w:rsidRPr="00C972FA" w:rsidRDefault="00086689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C972FA">
        <w:rPr>
          <w:rFonts w:ascii="Times New Roman" w:eastAsia="Times New Roman" w:hAnsi="Times New Roman" w:cs="Times New Roman"/>
          <w:lang w:eastAsia="ru-RU"/>
        </w:rPr>
        <w:t>1.7. Срок, в течение которого принимались предложения в связи с размеще</w:t>
      </w:r>
      <w:r w:rsidRPr="00AC3C8A">
        <w:rPr>
          <w:rFonts w:ascii="Times New Roman" w:hAnsi="Times New Roman" w:cs="Times New Roman"/>
          <w:u w:val="single"/>
        </w:rPr>
        <w:t xml:space="preserve">нием уведомления об обсуждении идеи (концепции) предлагаемого правового регулирования (заполняется только в случае проведения углубленной ОРВ): 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2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начало: «</w:t>
      </w:r>
      <w:r w:rsidR="00C972FA">
        <w:rPr>
          <w:rFonts w:ascii="Times New Roman" w:hAnsi="Times New Roman" w:cs="Times New Roman"/>
        </w:rPr>
        <w:t>24</w:t>
      </w:r>
      <w:r w:rsidRPr="00AC3C8A">
        <w:rPr>
          <w:rFonts w:ascii="Times New Roman" w:hAnsi="Times New Roman" w:cs="Times New Roman"/>
        </w:rPr>
        <w:t xml:space="preserve">» </w:t>
      </w:r>
      <w:r w:rsidR="00C972FA">
        <w:rPr>
          <w:rFonts w:ascii="Times New Roman" w:hAnsi="Times New Roman" w:cs="Times New Roman"/>
        </w:rPr>
        <w:t>октября</w:t>
      </w:r>
      <w:r w:rsidR="00086689" w:rsidRPr="00AC3C8A">
        <w:rPr>
          <w:rFonts w:ascii="Times New Roman" w:hAnsi="Times New Roman" w:cs="Times New Roman"/>
        </w:rPr>
        <w:t xml:space="preserve"> 202</w:t>
      </w:r>
      <w:r w:rsidR="00C972FA">
        <w:rPr>
          <w:rFonts w:ascii="Times New Roman" w:hAnsi="Times New Roman" w:cs="Times New Roman"/>
        </w:rPr>
        <w:t>5</w:t>
      </w:r>
      <w:r w:rsidRPr="00AC3C8A">
        <w:rPr>
          <w:rFonts w:ascii="Times New Roman" w:hAnsi="Times New Roman" w:cs="Times New Roman"/>
        </w:rPr>
        <w:t xml:space="preserve"> г.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окончание: «</w:t>
      </w:r>
      <w:r w:rsidR="00C972FA">
        <w:rPr>
          <w:rFonts w:ascii="Times New Roman" w:hAnsi="Times New Roman" w:cs="Times New Roman"/>
        </w:rPr>
        <w:t>31</w:t>
      </w:r>
      <w:r w:rsidRPr="00AC3C8A">
        <w:rPr>
          <w:rFonts w:ascii="Times New Roman" w:hAnsi="Times New Roman" w:cs="Times New Roman"/>
        </w:rPr>
        <w:t xml:space="preserve">» </w:t>
      </w:r>
      <w:r w:rsidR="00C972FA">
        <w:rPr>
          <w:rFonts w:ascii="Times New Roman" w:hAnsi="Times New Roman" w:cs="Times New Roman"/>
        </w:rPr>
        <w:t>октября</w:t>
      </w:r>
      <w:r w:rsidR="00086689" w:rsidRPr="00AC3C8A">
        <w:rPr>
          <w:rFonts w:ascii="Times New Roman" w:hAnsi="Times New Roman" w:cs="Times New Roman"/>
        </w:rPr>
        <w:t xml:space="preserve"> 202</w:t>
      </w:r>
      <w:r w:rsidR="00C972FA">
        <w:rPr>
          <w:rFonts w:ascii="Times New Roman" w:hAnsi="Times New Roman" w:cs="Times New Roman"/>
        </w:rPr>
        <w:t>5</w:t>
      </w:r>
      <w:r w:rsidRPr="00AC3C8A">
        <w:rPr>
          <w:rFonts w:ascii="Times New Roman" w:hAnsi="Times New Roman" w:cs="Times New Roman"/>
        </w:rPr>
        <w:t xml:space="preserve"> г.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</w:rPr>
        <w:t xml:space="preserve"> 1.8. </w:t>
      </w:r>
      <w:r w:rsidRPr="00AC3C8A">
        <w:rPr>
          <w:rFonts w:ascii="Times New Roman" w:hAnsi="Times New Roman" w:cs="Times New Roman"/>
          <w:u w:val="single"/>
        </w:rPr>
        <w:t xml:space="preserve">Количество замечаний и предложений, полученных в связи с размещением уведомления об обсуждении идеи (концепции) предлагаемого правового регулирования (заполняется только в случае проведения углубленной ОРВ): </w:t>
      </w:r>
    </w:p>
    <w:p w:rsidR="00A878AD" w:rsidRDefault="00A878AD" w:rsidP="00294017">
      <w:pPr>
        <w:pStyle w:val="2"/>
        <w:shd w:val="clear" w:color="auto" w:fill="auto"/>
        <w:spacing w:after="0" w:line="240" w:lineRule="auto"/>
        <w:ind w:left="2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Всего замечаний и предложений: </w:t>
      </w:r>
      <w:r w:rsidR="00C972FA">
        <w:rPr>
          <w:rFonts w:ascii="Times New Roman" w:hAnsi="Times New Roman" w:cs="Times New Roman"/>
        </w:rPr>
        <w:t>1</w:t>
      </w:r>
      <w:r w:rsidR="00C12841">
        <w:rPr>
          <w:rFonts w:ascii="Times New Roman" w:hAnsi="Times New Roman" w:cs="Times New Roman"/>
        </w:rPr>
        <w:t>;</w:t>
      </w:r>
    </w:p>
    <w:p w:rsidR="00C12841" w:rsidRPr="00AC3C8A" w:rsidRDefault="00C12841" w:rsidP="00294017">
      <w:pPr>
        <w:pStyle w:val="2"/>
        <w:shd w:val="clear" w:color="auto" w:fill="auto"/>
        <w:spacing w:after="0" w:line="240" w:lineRule="auto"/>
        <w:ind w:left="20" w:right="23" w:firstLine="709"/>
        <w:contextualSpacing/>
        <w:jc w:val="both"/>
        <w:rPr>
          <w:rFonts w:ascii="Times New Roman" w:hAnsi="Times New Roman" w:cs="Times New Roman"/>
        </w:rPr>
      </w:pPr>
      <w:r w:rsidRPr="00C12841">
        <w:rPr>
          <w:rFonts w:ascii="Times New Roman" w:hAnsi="Times New Roman" w:cs="Times New Roman"/>
        </w:rPr>
        <w:t xml:space="preserve">Всего комментариев, поддерживающих обоснованность принятия проекта постановления: </w:t>
      </w:r>
      <w:r w:rsidR="00C972FA">
        <w:rPr>
          <w:rFonts w:ascii="Times New Roman" w:hAnsi="Times New Roman" w:cs="Times New Roman"/>
        </w:rPr>
        <w:t>1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</w:rPr>
        <w:t>1.9.</w:t>
      </w:r>
      <w:r w:rsidRPr="00AC3C8A">
        <w:rPr>
          <w:rFonts w:ascii="Times New Roman" w:hAnsi="Times New Roman" w:cs="Times New Roman"/>
          <w:u w:val="single"/>
        </w:rPr>
        <w:t xml:space="preserve"> Контактная информация исполнителя у разработчика: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Ф.И.О.: Игнатьева Наталья Дмитриевна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Должность: </w:t>
      </w:r>
      <w:r w:rsidR="0063180E">
        <w:rPr>
          <w:rFonts w:ascii="Times New Roman" w:hAnsi="Times New Roman" w:cs="Times New Roman"/>
        </w:rPr>
        <w:t>начальник отдела</w:t>
      </w:r>
      <w:r w:rsidR="00086689" w:rsidRPr="00AC3C8A">
        <w:rPr>
          <w:rFonts w:ascii="Times New Roman" w:hAnsi="Times New Roman" w:cs="Times New Roman"/>
        </w:rPr>
        <w:t xml:space="preserve"> экономики, инвестиций</w:t>
      </w:r>
      <w:r w:rsidR="0063180E">
        <w:rPr>
          <w:rFonts w:ascii="Times New Roman" w:hAnsi="Times New Roman" w:cs="Times New Roman"/>
        </w:rPr>
        <w:t>,</w:t>
      </w:r>
      <w:r w:rsidR="00086689" w:rsidRPr="00AC3C8A">
        <w:rPr>
          <w:rFonts w:ascii="Times New Roman" w:hAnsi="Times New Roman" w:cs="Times New Roman"/>
        </w:rPr>
        <w:t xml:space="preserve"> АПК</w:t>
      </w:r>
      <w:r w:rsidR="0063180E">
        <w:rPr>
          <w:rFonts w:ascii="Times New Roman" w:hAnsi="Times New Roman" w:cs="Times New Roman"/>
        </w:rPr>
        <w:t xml:space="preserve"> и муниципальных программ А</w:t>
      </w:r>
      <w:r w:rsidR="00086689" w:rsidRPr="00AC3C8A">
        <w:rPr>
          <w:rFonts w:ascii="Times New Roman" w:hAnsi="Times New Roman" w:cs="Times New Roman"/>
        </w:rPr>
        <w:t xml:space="preserve">дминистрации </w:t>
      </w:r>
      <w:r w:rsidR="0063180E">
        <w:rPr>
          <w:rFonts w:ascii="Times New Roman" w:hAnsi="Times New Roman" w:cs="Times New Roman"/>
        </w:rPr>
        <w:t>Калининского муниципального округа Тверской области</w:t>
      </w:r>
    </w:p>
    <w:p w:rsidR="00A878AD" w:rsidRPr="00AC3C8A" w:rsidRDefault="00A878AD" w:rsidP="00294017">
      <w:pPr>
        <w:ind w:left="708" w:firstLine="709"/>
        <w:rPr>
          <w:sz w:val="26"/>
          <w:szCs w:val="26"/>
        </w:rPr>
      </w:pPr>
      <w:r w:rsidRPr="00AC3C8A">
        <w:rPr>
          <w:sz w:val="26"/>
          <w:szCs w:val="26"/>
        </w:rPr>
        <w:t xml:space="preserve">Телефон: +7 (4822) </w:t>
      </w:r>
      <w:r w:rsidR="00C972FA">
        <w:rPr>
          <w:sz w:val="26"/>
          <w:szCs w:val="26"/>
        </w:rPr>
        <w:t xml:space="preserve">45-38-39, </w:t>
      </w:r>
      <w:proofErr w:type="spellStart"/>
      <w:r w:rsidR="00C972FA">
        <w:rPr>
          <w:sz w:val="26"/>
          <w:szCs w:val="26"/>
        </w:rPr>
        <w:t>доб</w:t>
      </w:r>
      <w:proofErr w:type="spellEnd"/>
      <w:r w:rsidR="00C972FA">
        <w:rPr>
          <w:sz w:val="26"/>
          <w:szCs w:val="26"/>
        </w:rPr>
        <w:t>. 1081</w:t>
      </w:r>
      <w:r w:rsidRPr="00AC3C8A">
        <w:rPr>
          <w:sz w:val="26"/>
          <w:szCs w:val="26"/>
        </w:rPr>
        <w:br/>
        <w:t xml:space="preserve">Адрес электронной почты: </w:t>
      </w:r>
      <w:hyperlink r:id="rId8" w:history="1">
        <w:r w:rsidR="0063180E" w:rsidRPr="001D6578">
          <w:rPr>
            <w:rStyle w:val="a6"/>
            <w:sz w:val="26"/>
            <w:szCs w:val="26"/>
          </w:rPr>
          <w:t>ignatyeva@kalinin-adm.ru</w:t>
        </w:r>
      </w:hyperlink>
    </w:p>
    <w:p w:rsidR="00086689" w:rsidRPr="00AC3C8A" w:rsidRDefault="00086689" w:rsidP="00294017">
      <w:pPr>
        <w:ind w:left="708" w:firstLine="709"/>
        <w:rPr>
          <w:sz w:val="26"/>
          <w:szCs w:val="26"/>
        </w:rPr>
      </w:pPr>
    </w:p>
    <w:p w:rsidR="00A878AD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</w:rPr>
        <w:t>2. Описание проблемы, на решение которой направлено предлагаемое правовое регулирование.</w:t>
      </w:r>
    </w:p>
    <w:p w:rsidR="0063180E" w:rsidRDefault="0063180E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b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</w:rPr>
        <w:t>2.1.</w:t>
      </w:r>
      <w:r w:rsidRPr="00AC3C8A">
        <w:rPr>
          <w:rFonts w:ascii="Times New Roman" w:hAnsi="Times New Roman" w:cs="Times New Roman"/>
          <w:u w:val="single"/>
        </w:rPr>
        <w:t xml:space="preserve"> Формулировка проблемы:</w:t>
      </w:r>
    </w:p>
    <w:p w:rsidR="00C972FA" w:rsidRDefault="00860B15" w:rsidP="00294017">
      <w:pPr>
        <w:pStyle w:val="2"/>
        <w:shd w:val="clear" w:color="auto" w:fill="auto"/>
        <w:spacing w:after="0" w:line="240" w:lineRule="auto"/>
        <w:ind w:right="23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Несоответствие нормативного акта </w:t>
      </w:r>
      <w:r w:rsidR="000735C4">
        <w:rPr>
          <w:rFonts w:ascii="Times New Roman" w:hAnsi="Times New Roman" w:cs="Times New Roman"/>
        </w:rPr>
        <w:t xml:space="preserve">действующему </w:t>
      </w:r>
      <w:r>
        <w:rPr>
          <w:rFonts w:ascii="Times New Roman" w:hAnsi="Times New Roman" w:cs="Times New Roman"/>
        </w:rPr>
        <w:t>законодательству,</w:t>
      </w:r>
      <w:r w:rsidR="00C972FA">
        <w:rPr>
          <w:rFonts w:ascii="Times New Roman" w:hAnsi="Times New Roman" w:cs="Times New Roman"/>
        </w:rPr>
        <w:t xml:space="preserve"> а также </w:t>
      </w:r>
      <w:r w:rsidR="000735C4">
        <w:rPr>
          <w:rFonts w:ascii="Times New Roman" w:hAnsi="Times New Roman" w:cs="Times New Roman"/>
        </w:rPr>
        <w:t>внесение</w:t>
      </w:r>
      <w:r w:rsidR="00C972FA">
        <w:rPr>
          <w:rFonts w:ascii="Times New Roman" w:hAnsi="Times New Roman" w:cs="Times New Roman"/>
        </w:rPr>
        <w:t xml:space="preserve"> юридико-технических правок.</w:t>
      </w:r>
    </w:p>
    <w:p w:rsidR="00C972FA" w:rsidRDefault="00C972FA" w:rsidP="00294017">
      <w:pPr>
        <w:pStyle w:val="2"/>
        <w:shd w:val="clear" w:color="auto" w:fill="auto"/>
        <w:spacing w:after="0" w:line="240" w:lineRule="auto"/>
        <w:ind w:right="23" w:firstLine="709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AC3C8A">
        <w:rPr>
          <w:rFonts w:ascii="Times New Roman" w:hAnsi="Times New Roman" w:cs="Times New Roman"/>
        </w:rPr>
        <w:t>2.2.</w:t>
      </w:r>
      <w:r w:rsidRPr="00AC3C8A">
        <w:rPr>
          <w:rFonts w:ascii="Times New Roman" w:hAnsi="Times New Roman" w:cs="Times New Roman"/>
          <w:u w:val="single"/>
        </w:rPr>
        <w:t xml:space="preserve"> Информация о возникновении, выявлении проблемы и мерах, принятых ранее для ее решения, достигнутых результатах и затраченных ресурсах: </w:t>
      </w:r>
    </w:p>
    <w:p w:rsidR="00DD2AF8" w:rsidRDefault="00DD2AF8" w:rsidP="00294017">
      <w:pPr>
        <w:ind w:firstLine="709"/>
        <w:jc w:val="both"/>
        <w:rPr>
          <w:sz w:val="26"/>
          <w:szCs w:val="26"/>
        </w:rPr>
      </w:pPr>
    </w:p>
    <w:p w:rsidR="00860B15" w:rsidRDefault="00DD2AF8" w:rsidP="0029401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Разработанный проект постановления соответствует действующему законодательству.</w:t>
      </w:r>
    </w:p>
    <w:p w:rsidR="00860B15" w:rsidRDefault="00860B15" w:rsidP="00294017">
      <w:pPr>
        <w:ind w:firstLine="709"/>
        <w:jc w:val="both"/>
        <w:rPr>
          <w:sz w:val="26"/>
          <w:szCs w:val="26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2.3. </w:t>
      </w:r>
      <w:r w:rsidRPr="00AC3C8A">
        <w:rPr>
          <w:rFonts w:ascii="Times New Roman" w:hAnsi="Times New Roman" w:cs="Times New Roman"/>
          <w:u w:val="single"/>
        </w:rPr>
        <w:t xml:space="preserve">Социальные группы, заинтересованные в устранении проблемы, их количественная оценка: </w:t>
      </w:r>
      <w:r w:rsidRPr="00AC3C8A">
        <w:rPr>
          <w:rFonts w:ascii="Times New Roman" w:hAnsi="Times New Roman" w:cs="Times New Roman"/>
        </w:rPr>
        <w:t xml:space="preserve">  </w:t>
      </w:r>
    </w:p>
    <w:p w:rsidR="00A878AD" w:rsidRPr="00AC3C8A" w:rsidRDefault="000735C4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Физические лица и хозяйствующие субъекты, в том числе с</w:t>
      </w:r>
      <w:r w:rsidR="00A878AD" w:rsidRPr="00AC3C8A">
        <w:rPr>
          <w:rFonts w:ascii="Times New Roman" w:hAnsi="Times New Roman" w:cs="Times New Roman"/>
        </w:rPr>
        <w:t xml:space="preserve">убъекты малого </w:t>
      </w:r>
      <w:r>
        <w:rPr>
          <w:rFonts w:ascii="Times New Roman" w:hAnsi="Times New Roman" w:cs="Times New Roman"/>
        </w:rPr>
        <w:t>и среднего предпринимательства</w:t>
      </w:r>
      <w:r w:rsidR="00A878AD" w:rsidRPr="00AC3C8A">
        <w:rPr>
          <w:rFonts w:ascii="Times New Roman" w:hAnsi="Times New Roman" w:cs="Times New Roman"/>
        </w:rPr>
        <w:t>.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2.4.</w:t>
      </w:r>
      <w:r w:rsidRPr="00AC3C8A">
        <w:rPr>
          <w:rFonts w:ascii="Times New Roman" w:hAnsi="Times New Roman" w:cs="Times New Roman"/>
          <w:u w:val="single"/>
        </w:rPr>
        <w:t xml:space="preserve"> Характеристика негативных эффектов, возникающих в связи с наличием проблемы, их количественная оценка:</w:t>
      </w:r>
      <w:r w:rsidRPr="00AC3C8A">
        <w:rPr>
          <w:rFonts w:ascii="Times New Roman" w:hAnsi="Times New Roman" w:cs="Times New Roman"/>
        </w:rPr>
        <w:t xml:space="preserve"> 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Отсутствует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  <w:color w:val="FF0000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2.5. </w:t>
      </w:r>
      <w:r w:rsidRPr="00AC3C8A">
        <w:rPr>
          <w:rFonts w:ascii="Times New Roman" w:hAnsi="Times New Roman" w:cs="Times New Roman"/>
          <w:u w:val="single"/>
        </w:rPr>
        <w:t>Причины возникновения проблемы и факторы, поддерживающие ее существование:</w:t>
      </w:r>
      <w:r w:rsidRPr="00AC3C8A">
        <w:rPr>
          <w:rFonts w:ascii="Times New Roman" w:hAnsi="Times New Roman" w:cs="Times New Roman"/>
        </w:rPr>
        <w:t xml:space="preserve">  </w:t>
      </w:r>
    </w:p>
    <w:p w:rsidR="005148B9" w:rsidRDefault="005148B9" w:rsidP="00294017">
      <w:pPr>
        <w:pStyle w:val="2"/>
        <w:shd w:val="clear" w:color="auto" w:fill="auto"/>
        <w:spacing w:after="0" w:line="240" w:lineRule="auto"/>
        <w:ind w:right="23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Несоответствие действующего нормативного акта законодательству.</w:t>
      </w:r>
    </w:p>
    <w:p w:rsidR="005148B9" w:rsidRDefault="005148B9" w:rsidP="00294017">
      <w:pPr>
        <w:pStyle w:val="2"/>
        <w:shd w:val="clear" w:color="auto" w:fill="auto"/>
        <w:spacing w:after="0" w:line="240" w:lineRule="auto"/>
        <w:ind w:right="23" w:firstLine="709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lastRenderedPageBreak/>
        <w:t xml:space="preserve">2.6. </w:t>
      </w:r>
      <w:r w:rsidRPr="00AC3C8A">
        <w:rPr>
          <w:rFonts w:ascii="Times New Roman" w:hAnsi="Times New Roman" w:cs="Times New Roman"/>
          <w:u w:val="single"/>
        </w:rPr>
        <w:t>Причины невозможности решения проблемы участниками соответствующих отношений самостоятельно, без вмешательства государства</w:t>
      </w:r>
      <w:r w:rsidRPr="00AC3C8A">
        <w:rPr>
          <w:rFonts w:ascii="Times New Roman" w:hAnsi="Times New Roman" w:cs="Times New Roman"/>
        </w:rPr>
        <w:t xml:space="preserve">:  </w:t>
      </w:r>
    </w:p>
    <w:p w:rsidR="005148B9" w:rsidRDefault="005148B9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</w:p>
    <w:p w:rsidR="005148B9" w:rsidRDefault="005148B9" w:rsidP="009D049E">
      <w:pPr>
        <w:pStyle w:val="2"/>
        <w:shd w:val="clear" w:color="auto" w:fill="auto"/>
        <w:spacing w:after="0" w:line="240" w:lineRule="auto"/>
        <w:ind w:left="40" w:right="23" w:firstLine="66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Проектом нормативного правового акта</w:t>
      </w:r>
      <w:r w:rsidR="009D049E">
        <w:rPr>
          <w:rFonts w:ascii="Times New Roman" w:hAnsi="Times New Roman" w:cs="Times New Roman"/>
        </w:rPr>
        <w:t xml:space="preserve"> устанавливаются</w:t>
      </w:r>
      <w:r>
        <w:rPr>
          <w:rFonts w:ascii="Times New Roman" w:hAnsi="Times New Roman" w:cs="Times New Roman"/>
        </w:rPr>
        <w:t>:</w:t>
      </w:r>
    </w:p>
    <w:p w:rsidR="009D049E" w:rsidRPr="00C972FA" w:rsidRDefault="009D049E" w:rsidP="009D049E">
      <w:pPr>
        <w:ind w:firstLine="66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972FA">
        <w:rPr>
          <w:sz w:val="26"/>
          <w:szCs w:val="26"/>
        </w:rPr>
        <w:t>требования к НТО, их размещению и эксплуатации;</w:t>
      </w:r>
    </w:p>
    <w:p w:rsidR="009D049E" w:rsidRPr="00C972FA" w:rsidRDefault="009D049E" w:rsidP="009D049E">
      <w:pPr>
        <w:pStyle w:val="1"/>
        <w:ind w:firstLine="669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72FA">
        <w:rPr>
          <w:rFonts w:ascii="Times New Roman" w:hAnsi="Times New Roman"/>
          <w:sz w:val="26"/>
          <w:szCs w:val="26"/>
          <w:lang w:eastAsia="ru-RU"/>
        </w:rPr>
        <w:t>- порядок обращения  субъекта торговли  за получением права на размещение НТО;</w:t>
      </w:r>
    </w:p>
    <w:p w:rsidR="009D049E" w:rsidRPr="00C972FA" w:rsidRDefault="009D049E" w:rsidP="009D0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порядок досрочного прекращения действия Договора на размещения нестационарного торгового объекта;</w:t>
      </w:r>
    </w:p>
    <w:p w:rsidR="009D049E" w:rsidRPr="00C972FA" w:rsidRDefault="009D049E" w:rsidP="009D0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прядок демонтажа нестационарного торгового объекта;</w:t>
      </w:r>
    </w:p>
    <w:p w:rsidR="009D049E" w:rsidRPr="00C972FA" w:rsidRDefault="009D049E" w:rsidP="009D0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9"/>
        <w:jc w:val="both"/>
        <w:rPr>
          <w:sz w:val="26"/>
          <w:szCs w:val="26"/>
        </w:rPr>
      </w:pPr>
      <w:r w:rsidRPr="00C972FA">
        <w:rPr>
          <w:sz w:val="26"/>
          <w:szCs w:val="26"/>
        </w:rPr>
        <w:t>- Правила согласования размещения сезонных нестационарных торговых объектов на территории Калининского муниципального округа Тверской области.</w:t>
      </w:r>
    </w:p>
    <w:p w:rsidR="009D049E" w:rsidRPr="00C972FA" w:rsidRDefault="009D049E" w:rsidP="009D049E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2.7. </w:t>
      </w:r>
      <w:r w:rsidRPr="00AC3C8A">
        <w:rPr>
          <w:rFonts w:ascii="Times New Roman" w:hAnsi="Times New Roman" w:cs="Times New Roman"/>
          <w:u w:val="single"/>
        </w:rPr>
        <w:t xml:space="preserve">Опыт решения </w:t>
      </w:r>
      <w:proofErr w:type="gramStart"/>
      <w:r w:rsidRPr="00AC3C8A">
        <w:rPr>
          <w:rFonts w:ascii="Times New Roman" w:hAnsi="Times New Roman" w:cs="Times New Roman"/>
          <w:u w:val="single"/>
        </w:rPr>
        <w:t>аналогичных проблем</w:t>
      </w:r>
      <w:proofErr w:type="gramEnd"/>
      <w:r w:rsidRPr="00AC3C8A">
        <w:rPr>
          <w:rFonts w:ascii="Times New Roman" w:hAnsi="Times New Roman" w:cs="Times New Roman"/>
          <w:u w:val="single"/>
        </w:rPr>
        <w:t xml:space="preserve"> в других субъектах Российской Федерации, иностранных государствах:</w:t>
      </w:r>
      <w:r w:rsidRPr="00AC3C8A">
        <w:rPr>
          <w:rFonts w:ascii="Times New Roman" w:hAnsi="Times New Roman" w:cs="Times New Roman"/>
        </w:rPr>
        <w:t xml:space="preserve"> 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AC3C8A">
        <w:rPr>
          <w:rFonts w:ascii="Times New Roman" w:hAnsi="Times New Roman" w:cs="Times New Roman"/>
        </w:rPr>
        <w:t xml:space="preserve">В </w:t>
      </w:r>
      <w:r w:rsidR="005D2DD1" w:rsidRPr="00AC3C8A">
        <w:rPr>
          <w:rFonts w:ascii="Times New Roman" w:hAnsi="Times New Roman" w:cs="Times New Roman"/>
        </w:rPr>
        <w:t>муниципальных образованиях Тверской области принимаются</w:t>
      </w:r>
      <w:r w:rsidRPr="00AC3C8A">
        <w:rPr>
          <w:rFonts w:ascii="Times New Roman" w:hAnsi="Times New Roman" w:cs="Times New Roman"/>
        </w:rPr>
        <w:t xml:space="preserve"> соответствующие НПА.</w:t>
      </w:r>
      <w:proofErr w:type="gramEnd"/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2.8. </w:t>
      </w:r>
      <w:r w:rsidRPr="00AC3C8A">
        <w:rPr>
          <w:rFonts w:ascii="Times New Roman" w:hAnsi="Times New Roman" w:cs="Times New Roman"/>
          <w:u w:val="single"/>
        </w:rPr>
        <w:t>Источники данных:</w:t>
      </w:r>
      <w:r w:rsidRPr="00AC3C8A">
        <w:rPr>
          <w:rFonts w:ascii="Times New Roman" w:hAnsi="Times New Roman" w:cs="Times New Roman"/>
        </w:rPr>
        <w:t xml:space="preserve"> 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Правовая </w:t>
      </w:r>
      <w:r w:rsidR="00E274A6" w:rsidRPr="00AC3C8A">
        <w:rPr>
          <w:rFonts w:ascii="Times New Roman" w:hAnsi="Times New Roman" w:cs="Times New Roman"/>
        </w:rPr>
        <w:t xml:space="preserve">справочная </w:t>
      </w:r>
      <w:r w:rsidRPr="00AC3C8A">
        <w:rPr>
          <w:rFonts w:ascii="Times New Roman" w:hAnsi="Times New Roman" w:cs="Times New Roman"/>
        </w:rPr>
        <w:t xml:space="preserve">система </w:t>
      </w:r>
      <w:r w:rsidR="00E274A6" w:rsidRPr="00AC3C8A">
        <w:rPr>
          <w:rFonts w:ascii="Times New Roman" w:hAnsi="Times New Roman" w:cs="Times New Roman"/>
        </w:rPr>
        <w:t>«</w:t>
      </w:r>
      <w:proofErr w:type="spellStart"/>
      <w:r w:rsidR="00E274A6" w:rsidRPr="00AC3C8A">
        <w:rPr>
          <w:rFonts w:ascii="Times New Roman" w:hAnsi="Times New Roman" w:cs="Times New Roman"/>
        </w:rPr>
        <w:t>КонсультантПлюс</w:t>
      </w:r>
      <w:proofErr w:type="spellEnd"/>
      <w:r w:rsidR="00E274A6" w:rsidRPr="00AC3C8A">
        <w:rPr>
          <w:rFonts w:ascii="Times New Roman" w:hAnsi="Times New Roman" w:cs="Times New Roman"/>
        </w:rPr>
        <w:t>»</w:t>
      </w:r>
      <w:r w:rsidRPr="00AC3C8A">
        <w:rPr>
          <w:rFonts w:ascii="Times New Roman" w:hAnsi="Times New Roman" w:cs="Times New Roman"/>
        </w:rPr>
        <w:t xml:space="preserve">, данные </w:t>
      </w:r>
      <w:r w:rsidR="00A50C10" w:rsidRPr="00AC3C8A">
        <w:rPr>
          <w:rFonts w:ascii="Times New Roman" w:hAnsi="Times New Roman" w:cs="Times New Roman"/>
        </w:rPr>
        <w:t>Администрации</w:t>
      </w:r>
      <w:r w:rsidRPr="00AC3C8A">
        <w:rPr>
          <w:rFonts w:ascii="Times New Roman" w:hAnsi="Times New Roman" w:cs="Times New Roman"/>
        </w:rPr>
        <w:t>.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2.9.</w:t>
      </w:r>
      <w:r w:rsidRPr="00AC3C8A">
        <w:rPr>
          <w:rFonts w:ascii="Times New Roman" w:hAnsi="Times New Roman" w:cs="Times New Roman"/>
          <w:u w:val="single"/>
        </w:rPr>
        <w:t xml:space="preserve"> Иная информация о проблеме:</w:t>
      </w:r>
      <w:r w:rsidRPr="00AC3C8A">
        <w:rPr>
          <w:rFonts w:ascii="Times New Roman" w:hAnsi="Times New Roman" w:cs="Times New Roman"/>
        </w:rPr>
        <w:t xml:space="preserve"> </w:t>
      </w:r>
    </w:p>
    <w:p w:rsidR="00A878AD" w:rsidRPr="00AC3C8A" w:rsidRDefault="00A878AD" w:rsidP="00294017">
      <w:pPr>
        <w:pStyle w:val="2"/>
        <w:shd w:val="clear" w:color="auto" w:fill="auto"/>
        <w:spacing w:after="0" w:line="240" w:lineRule="auto"/>
        <w:ind w:left="40" w:right="23" w:firstLine="709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Отсутствует.</w:t>
      </w:r>
    </w:p>
    <w:p w:rsidR="00ED1D93" w:rsidRDefault="00ED1D93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Default="00ED1D93" w:rsidP="00ED1D93">
      <w:pPr>
        <w:rPr>
          <w:lang w:eastAsia="en-US"/>
        </w:rPr>
      </w:pPr>
    </w:p>
    <w:p w:rsidR="00ED1D93" w:rsidRPr="00ED1D93" w:rsidRDefault="00ED1D93" w:rsidP="00ED1D93">
      <w:pPr>
        <w:rPr>
          <w:lang w:eastAsia="en-US"/>
        </w:rPr>
      </w:pPr>
    </w:p>
    <w:p w:rsidR="00ED1D93" w:rsidRDefault="00ED1D93" w:rsidP="00ED1D93">
      <w:pPr>
        <w:rPr>
          <w:lang w:eastAsia="en-US"/>
        </w:rPr>
      </w:pPr>
    </w:p>
    <w:p w:rsidR="00ED1D93" w:rsidRDefault="00ED1D93" w:rsidP="00ED1D93">
      <w:pPr>
        <w:rPr>
          <w:lang w:eastAsia="en-US"/>
        </w:rPr>
      </w:pPr>
    </w:p>
    <w:p w:rsidR="00A878AD" w:rsidRPr="00ED1D93" w:rsidRDefault="00A878AD" w:rsidP="00ED1D93">
      <w:pPr>
        <w:rPr>
          <w:lang w:eastAsia="en-US"/>
        </w:rPr>
        <w:sectPr w:rsidR="00A878AD" w:rsidRPr="00ED1D93" w:rsidSect="00AC3C8A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5" w:h="16837"/>
          <w:pgMar w:top="851" w:right="851" w:bottom="851" w:left="1418" w:header="567" w:footer="6" w:gutter="0"/>
          <w:pgNumType w:start="1"/>
          <w:cols w:space="720"/>
          <w:noEndnote/>
          <w:titlePg/>
          <w:docGrid w:linePitch="360"/>
        </w:sectPr>
      </w:pPr>
    </w:p>
    <w:p w:rsidR="00A878AD" w:rsidRPr="00AC3C8A" w:rsidRDefault="00A878AD" w:rsidP="00AC3C8A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</w:rPr>
        <w:lastRenderedPageBreak/>
        <w:t>3. Определение целей предлагаемого правового регулирования и индикаторов для оценки их достижения.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       Проект постановления не предусматривает введение регулирования.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5"/>
        <w:gridCol w:w="4173"/>
        <w:gridCol w:w="4813"/>
      </w:tblGrid>
      <w:tr w:rsidR="00A878AD" w:rsidRPr="003E39B0" w:rsidTr="000640FF">
        <w:tc>
          <w:tcPr>
            <w:tcW w:w="545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3.1. Цели предлагаемого правового регулирования</w:t>
            </w:r>
          </w:p>
        </w:tc>
        <w:tc>
          <w:tcPr>
            <w:tcW w:w="4173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4813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A878AD" w:rsidRPr="003E39B0" w:rsidTr="000640FF">
        <w:tc>
          <w:tcPr>
            <w:tcW w:w="5455" w:type="dxa"/>
          </w:tcPr>
          <w:p w:rsidR="00A878AD" w:rsidRPr="003E39B0" w:rsidRDefault="00141D46" w:rsidP="003E39B0">
            <w:pPr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3E39B0">
              <w:rPr>
                <w:rFonts w:eastAsiaTheme="minorHAnsi"/>
                <w:sz w:val="23"/>
                <w:szCs w:val="23"/>
                <w:lang w:eastAsia="en-US"/>
              </w:rPr>
              <w:t>Целью Проекта является обеспечение населения продукцией на условиях «шаговой доступности».</w:t>
            </w:r>
          </w:p>
        </w:tc>
        <w:tc>
          <w:tcPr>
            <w:tcW w:w="4173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813" w:type="dxa"/>
          </w:tcPr>
          <w:p w:rsidR="00A878AD" w:rsidRPr="003E39B0" w:rsidRDefault="00484DEB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ежемесячно</w:t>
            </w:r>
          </w:p>
        </w:tc>
      </w:tr>
    </w:tbl>
    <w:p w:rsidR="00A878AD" w:rsidRPr="00B20836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141D46" w:rsidRDefault="00141D46" w:rsidP="00141D46">
      <w:pPr>
        <w:pStyle w:val="ac"/>
        <w:widowControl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Pr="00141D46">
        <w:rPr>
          <w:rFonts w:eastAsiaTheme="minorHAnsi"/>
          <w:sz w:val="26"/>
          <w:szCs w:val="26"/>
          <w:lang w:eastAsia="en-US"/>
        </w:rPr>
        <w:t>Федеральн</w:t>
      </w:r>
      <w:r>
        <w:rPr>
          <w:rFonts w:eastAsiaTheme="minorHAnsi"/>
          <w:sz w:val="26"/>
          <w:szCs w:val="26"/>
          <w:lang w:eastAsia="en-US"/>
        </w:rPr>
        <w:t>ый</w:t>
      </w:r>
      <w:r w:rsidRPr="00141D46">
        <w:rPr>
          <w:rFonts w:eastAsiaTheme="minorHAnsi"/>
          <w:sz w:val="26"/>
          <w:szCs w:val="26"/>
          <w:lang w:eastAsia="en-US"/>
        </w:rPr>
        <w:t xml:space="preserve"> закон от 06.10.2003 № 131-ФЗ «Об общих принципах организации местного самоуправления в Российской Федерации»,</w:t>
      </w:r>
    </w:p>
    <w:p w:rsidR="00141D46" w:rsidRDefault="00141D46" w:rsidP="00141D46">
      <w:pPr>
        <w:pStyle w:val="ac"/>
        <w:widowControl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 w:rsidRPr="00141D46">
        <w:rPr>
          <w:rFonts w:eastAsiaTheme="minorHAnsi"/>
          <w:sz w:val="26"/>
          <w:szCs w:val="26"/>
          <w:lang w:eastAsia="en-US"/>
        </w:rPr>
        <w:t xml:space="preserve"> Федеральны</w:t>
      </w:r>
      <w:r>
        <w:rPr>
          <w:rFonts w:eastAsiaTheme="minorHAnsi"/>
          <w:sz w:val="26"/>
          <w:szCs w:val="26"/>
          <w:lang w:eastAsia="en-US"/>
        </w:rPr>
        <w:t>й</w:t>
      </w:r>
      <w:r w:rsidRPr="00141D46">
        <w:rPr>
          <w:rFonts w:eastAsiaTheme="minorHAnsi"/>
          <w:sz w:val="26"/>
          <w:szCs w:val="26"/>
          <w:lang w:eastAsia="en-US"/>
        </w:rPr>
        <w:t xml:space="preserve"> закон  от 28.12.2009 № 381-ФЗ «Об основах государственного регулирования торговой деятельности в Российской Федерации», </w:t>
      </w:r>
    </w:p>
    <w:p w:rsidR="00141D46" w:rsidRPr="00141D46" w:rsidRDefault="00141D46" w:rsidP="00141D46">
      <w:pPr>
        <w:pStyle w:val="ac"/>
        <w:widowControl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Pr="00141D46">
        <w:rPr>
          <w:sz w:val="26"/>
          <w:szCs w:val="26"/>
        </w:rPr>
        <w:t xml:space="preserve">Постановление Администрации Тверской области от 28.09.2010 № 458-па «О порядке разработки и утверждения органами местного самоуправления муниципальных </w:t>
      </w:r>
      <w:proofErr w:type="gramStart"/>
      <w:r w:rsidRPr="00141D46">
        <w:rPr>
          <w:sz w:val="26"/>
          <w:szCs w:val="26"/>
        </w:rPr>
        <w:t>образований Тверской области схем размещения нестационарных торговых объектов</w:t>
      </w:r>
      <w:proofErr w:type="gramEnd"/>
      <w:r w:rsidRPr="00141D46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41D46" w:rsidRDefault="00141D46" w:rsidP="00484DEB">
      <w:pPr>
        <w:pStyle w:val="2"/>
        <w:shd w:val="clear" w:color="auto" w:fill="auto"/>
        <w:spacing w:after="0" w:line="240" w:lineRule="auto"/>
        <w:ind w:left="40" w:right="23" w:firstLine="668"/>
        <w:contextualSpacing/>
        <w:jc w:val="both"/>
        <w:rPr>
          <w:rFonts w:ascii="Times New Roman" w:hAnsi="Times New Roman" w:cs="Times New Roman"/>
        </w:rPr>
      </w:pPr>
    </w:p>
    <w:tbl>
      <w:tblPr>
        <w:tblW w:w="1438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3"/>
        <w:gridCol w:w="4253"/>
        <w:gridCol w:w="2268"/>
        <w:gridCol w:w="2552"/>
      </w:tblGrid>
      <w:tr w:rsidR="00A878AD" w:rsidRPr="003E39B0" w:rsidTr="00AC3C8A">
        <w:tc>
          <w:tcPr>
            <w:tcW w:w="5313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3.5. Цели предлагаемого правового регулирования</w:t>
            </w:r>
          </w:p>
        </w:tc>
        <w:tc>
          <w:tcPr>
            <w:tcW w:w="4253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68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3.7. Ед. измерения индикаторов</w:t>
            </w:r>
          </w:p>
        </w:tc>
        <w:tc>
          <w:tcPr>
            <w:tcW w:w="2552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3.8. Целевые значения индикаторов</w:t>
            </w:r>
          </w:p>
        </w:tc>
      </w:tr>
      <w:tr w:rsidR="00A878AD" w:rsidRPr="003E39B0" w:rsidTr="00AC3C8A">
        <w:trPr>
          <w:trHeight w:val="575"/>
        </w:trPr>
        <w:tc>
          <w:tcPr>
            <w:tcW w:w="5313" w:type="dxa"/>
          </w:tcPr>
          <w:p w:rsidR="00A878AD" w:rsidRPr="003E39B0" w:rsidRDefault="00141D46" w:rsidP="00141D46">
            <w:pPr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3E39B0">
              <w:rPr>
                <w:rFonts w:eastAsiaTheme="minorHAnsi"/>
                <w:sz w:val="23"/>
                <w:szCs w:val="23"/>
                <w:lang w:eastAsia="en-US"/>
              </w:rPr>
              <w:t>Целью Проекта является обеспечение населения продукцией на условиях «шаговой доступности».</w:t>
            </w:r>
          </w:p>
        </w:tc>
        <w:tc>
          <w:tcPr>
            <w:tcW w:w="4253" w:type="dxa"/>
          </w:tcPr>
          <w:p w:rsidR="00A878AD" w:rsidRPr="003E39B0" w:rsidRDefault="00484DEB" w:rsidP="00B20836">
            <w:pPr>
              <w:rPr>
                <w:sz w:val="23"/>
                <w:szCs w:val="23"/>
                <w:lang w:eastAsia="en-US"/>
              </w:rPr>
            </w:pPr>
            <w:r w:rsidRPr="003E39B0">
              <w:rPr>
                <w:sz w:val="23"/>
                <w:szCs w:val="23"/>
                <w:lang w:eastAsia="en-US"/>
              </w:rPr>
              <w:t>проведение мониторинга</w:t>
            </w:r>
          </w:p>
        </w:tc>
        <w:tc>
          <w:tcPr>
            <w:tcW w:w="2268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  <w:tc>
          <w:tcPr>
            <w:tcW w:w="2552" w:type="dxa"/>
          </w:tcPr>
          <w:p w:rsidR="00A878AD" w:rsidRPr="003E39B0" w:rsidRDefault="00141D46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</w:tr>
    </w:tbl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color w:val="FF0000"/>
        </w:rPr>
      </w:pPr>
    </w:p>
    <w:p w:rsidR="00A878AD" w:rsidRPr="00AC3C8A" w:rsidRDefault="00A878AD" w:rsidP="003E39B0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3.9. Методы расчета индикаторов достижения целей предлагаемого правового регулирования, источники информации для расчетов: Проект постановления не предусматривает методы расчета.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668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3E39B0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3.10. Оценка затрат на проведение мониторинга достижения целей предлагаемого правового регулирования: Затраты не требуются.</w:t>
      </w:r>
    </w:p>
    <w:p w:rsidR="00B20836" w:rsidRPr="00AC3C8A" w:rsidRDefault="00B20836" w:rsidP="00B20836">
      <w:pPr>
        <w:pStyle w:val="2"/>
        <w:shd w:val="clear" w:color="auto" w:fill="auto"/>
        <w:spacing w:after="0" w:line="240" w:lineRule="auto"/>
        <w:ind w:left="40" w:right="23" w:firstLine="668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  <w:b/>
        </w:rPr>
        <w:t>4. Качественная характеристика и оценка численности потенциальных адресатов предлагаемого правового регулирования (их групп</w:t>
      </w:r>
      <w:r w:rsidRPr="00AC3C8A">
        <w:rPr>
          <w:rFonts w:ascii="Times New Roman" w:hAnsi="Times New Roman" w:cs="Times New Roman"/>
        </w:rPr>
        <w:t>).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668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Проект постановления не предусматривает введение регулирования.</w:t>
      </w:r>
    </w:p>
    <w:tbl>
      <w:tblPr>
        <w:tblW w:w="1438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32"/>
        <w:gridCol w:w="3260"/>
        <w:gridCol w:w="2694"/>
      </w:tblGrid>
      <w:tr w:rsidR="00A878AD" w:rsidRPr="003E39B0" w:rsidTr="003E39B0">
        <w:tc>
          <w:tcPr>
            <w:tcW w:w="8432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260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4.2. Количество участников группы</w:t>
            </w:r>
          </w:p>
        </w:tc>
        <w:tc>
          <w:tcPr>
            <w:tcW w:w="269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4.3. Источники данных</w:t>
            </w:r>
          </w:p>
        </w:tc>
      </w:tr>
      <w:tr w:rsidR="00A878AD" w:rsidRPr="003E39B0" w:rsidTr="003E39B0">
        <w:tc>
          <w:tcPr>
            <w:tcW w:w="8432" w:type="dxa"/>
          </w:tcPr>
          <w:p w:rsidR="00A878AD" w:rsidRPr="003E39B0" w:rsidRDefault="00143A9C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left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Физические лица и хозяйствующие субъекты, в том числе субъекты малого и среднего предпринимательства</w:t>
            </w:r>
          </w:p>
        </w:tc>
        <w:tc>
          <w:tcPr>
            <w:tcW w:w="3260" w:type="dxa"/>
          </w:tcPr>
          <w:p w:rsidR="00A878AD" w:rsidRPr="003E39B0" w:rsidRDefault="00E56ECF" w:rsidP="00143A9C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13</w:t>
            </w:r>
            <w:r w:rsidR="00143A9C"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83344F"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ед.</w:t>
            </w:r>
          </w:p>
        </w:tc>
        <w:tc>
          <w:tcPr>
            <w:tcW w:w="2694" w:type="dxa"/>
          </w:tcPr>
          <w:p w:rsidR="00A878AD" w:rsidRPr="003E39B0" w:rsidRDefault="006169B9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left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итоги мониторинга</w:t>
            </w:r>
          </w:p>
        </w:tc>
      </w:tr>
    </w:tbl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</w:rPr>
        <w:lastRenderedPageBreak/>
        <w:t xml:space="preserve">5. Изменение функций (полномочий, обязанностей, прав) </w:t>
      </w:r>
      <w:r w:rsidR="002A5FC7" w:rsidRPr="00AC3C8A">
        <w:rPr>
          <w:rFonts w:ascii="Times New Roman" w:hAnsi="Times New Roman" w:cs="Times New Roman"/>
          <w:b/>
        </w:rPr>
        <w:t xml:space="preserve">отраслевых (функциональных) </w:t>
      </w:r>
      <w:r w:rsidRPr="00AC3C8A">
        <w:rPr>
          <w:rFonts w:ascii="Times New Roman" w:hAnsi="Times New Roman" w:cs="Times New Roman"/>
          <w:b/>
        </w:rPr>
        <w:t xml:space="preserve">органов </w:t>
      </w:r>
      <w:r w:rsidR="000A05E5">
        <w:rPr>
          <w:rFonts w:ascii="Times New Roman" w:hAnsi="Times New Roman" w:cs="Times New Roman"/>
          <w:b/>
        </w:rPr>
        <w:t>А</w:t>
      </w:r>
      <w:r w:rsidR="002A5FC7" w:rsidRPr="00AC3C8A">
        <w:rPr>
          <w:rFonts w:ascii="Times New Roman" w:hAnsi="Times New Roman" w:cs="Times New Roman"/>
          <w:b/>
        </w:rPr>
        <w:t xml:space="preserve">дминистрации </w:t>
      </w:r>
      <w:r w:rsidR="000A05E5">
        <w:rPr>
          <w:rFonts w:ascii="Times New Roman" w:hAnsi="Times New Roman" w:cs="Times New Roman"/>
          <w:b/>
        </w:rPr>
        <w:t>Калининского муниципального округа Тверской области</w:t>
      </w:r>
      <w:r w:rsidRPr="00AC3C8A">
        <w:rPr>
          <w:rFonts w:ascii="Times New Roman" w:hAnsi="Times New Roman" w:cs="Times New Roman"/>
          <w:b/>
        </w:rPr>
        <w:t>, а также порядка их реализации в связи с введением предлагаемого правового регулирования.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ab/>
        <w:t xml:space="preserve">Изменения функций (полномочий, обязанностей, прав) </w:t>
      </w:r>
      <w:r w:rsidR="002A5FC7" w:rsidRPr="00AC3C8A">
        <w:rPr>
          <w:rFonts w:ascii="Times New Roman" w:hAnsi="Times New Roman" w:cs="Times New Roman"/>
        </w:rPr>
        <w:t>отрас</w:t>
      </w:r>
      <w:r w:rsidR="000A05E5">
        <w:rPr>
          <w:rFonts w:ascii="Times New Roman" w:hAnsi="Times New Roman" w:cs="Times New Roman"/>
        </w:rPr>
        <w:t>левых (функциональных) органов А</w:t>
      </w:r>
      <w:r w:rsidR="002A5FC7" w:rsidRPr="00AC3C8A">
        <w:rPr>
          <w:rFonts w:ascii="Times New Roman" w:hAnsi="Times New Roman" w:cs="Times New Roman"/>
        </w:rPr>
        <w:t>дминистрации</w:t>
      </w:r>
      <w:r w:rsidRPr="00AC3C8A">
        <w:rPr>
          <w:rFonts w:ascii="Times New Roman" w:hAnsi="Times New Roman" w:cs="Times New Roman"/>
        </w:rPr>
        <w:t xml:space="preserve"> </w:t>
      </w:r>
      <w:r w:rsidR="000A05E5">
        <w:rPr>
          <w:rFonts w:ascii="Times New Roman" w:hAnsi="Times New Roman" w:cs="Times New Roman"/>
        </w:rPr>
        <w:t>Калининского муниципального округа</w:t>
      </w:r>
      <w:r w:rsidR="002A5FC7" w:rsidRPr="00AC3C8A">
        <w:rPr>
          <w:rFonts w:ascii="Times New Roman" w:hAnsi="Times New Roman" w:cs="Times New Roman"/>
        </w:rPr>
        <w:t xml:space="preserve"> </w:t>
      </w:r>
      <w:r w:rsidR="002A5FC7" w:rsidRPr="00AC3C8A">
        <w:rPr>
          <w:rFonts w:ascii="Times New Roman" w:hAnsi="Times New Roman" w:cs="Times New Roman"/>
          <w:color w:val="000000"/>
        </w:rPr>
        <w:t>в связи с введением предлагаемого правового регулирования</w:t>
      </w:r>
      <w:r w:rsidR="002A5FC7" w:rsidRPr="00AC3C8A">
        <w:rPr>
          <w:rFonts w:ascii="Times New Roman" w:hAnsi="Times New Roman" w:cs="Times New Roman"/>
        </w:rPr>
        <w:t xml:space="preserve"> </w:t>
      </w:r>
      <w:r w:rsidRPr="00AC3C8A">
        <w:rPr>
          <w:rFonts w:ascii="Times New Roman" w:hAnsi="Times New Roman" w:cs="Times New Roman"/>
        </w:rPr>
        <w:t>не предусмотрено.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color w:val="FF0000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</w:rPr>
        <w:t xml:space="preserve">6. Оценка дополнительных расходов (доходов) бюджета </w:t>
      </w:r>
      <w:r w:rsidR="000A05E5">
        <w:rPr>
          <w:rFonts w:ascii="Times New Roman" w:hAnsi="Times New Roman" w:cs="Times New Roman"/>
          <w:b/>
        </w:rPr>
        <w:t>Калининского муниципального округа Тверской области</w:t>
      </w:r>
      <w:r w:rsidRPr="00AC3C8A">
        <w:rPr>
          <w:rFonts w:ascii="Times New Roman" w:hAnsi="Times New Roman" w:cs="Times New Roman"/>
          <w:b/>
        </w:rPr>
        <w:t>, связанных с ведением предлагаемого правового регулирования.</w:t>
      </w:r>
    </w:p>
    <w:p w:rsidR="00A878AD" w:rsidRPr="000A05E5" w:rsidRDefault="00A878AD" w:rsidP="000A05E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C3C8A">
        <w:rPr>
          <w:sz w:val="26"/>
          <w:szCs w:val="26"/>
        </w:rPr>
        <w:t xml:space="preserve">Реализация проекта не потребует выделения финансирования из </w:t>
      </w:r>
      <w:r w:rsidR="002A5FC7" w:rsidRPr="00AC3C8A">
        <w:rPr>
          <w:sz w:val="26"/>
          <w:szCs w:val="26"/>
        </w:rPr>
        <w:t xml:space="preserve">бюджета </w:t>
      </w:r>
      <w:r w:rsidR="000A05E5">
        <w:rPr>
          <w:sz w:val="26"/>
          <w:szCs w:val="26"/>
        </w:rPr>
        <w:t>Калининского муниципального округа</w:t>
      </w:r>
      <w:r w:rsidR="002A5FC7" w:rsidRPr="00AC3C8A">
        <w:rPr>
          <w:sz w:val="26"/>
          <w:szCs w:val="26"/>
        </w:rPr>
        <w:t>.</w:t>
      </w:r>
    </w:p>
    <w:p w:rsidR="00A878AD" w:rsidRPr="00AC3C8A" w:rsidRDefault="00B20836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firstLine="0"/>
        <w:jc w:val="left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ab/>
      </w:r>
      <w:r w:rsidR="00A878AD" w:rsidRPr="00AC3C8A">
        <w:rPr>
          <w:rFonts w:ascii="Times New Roman" w:hAnsi="Times New Roman" w:cs="Times New Roman"/>
        </w:rPr>
        <w:t>Источник</w:t>
      </w:r>
      <w:r w:rsidR="006169B9">
        <w:rPr>
          <w:rFonts w:ascii="Times New Roman" w:hAnsi="Times New Roman" w:cs="Times New Roman"/>
        </w:rPr>
        <w:t>ами данных являются:</w:t>
      </w:r>
      <w:r w:rsidR="00A878AD" w:rsidRPr="00AC3C8A">
        <w:rPr>
          <w:rFonts w:ascii="Times New Roman" w:hAnsi="Times New Roman" w:cs="Times New Roman"/>
        </w:rPr>
        <w:t xml:space="preserve"> данные </w:t>
      </w:r>
      <w:r w:rsidR="00A50C10" w:rsidRPr="00AC3C8A">
        <w:rPr>
          <w:rFonts w:ascii="Times New Roman" w:hAnsi="Times New Roman" w:cs="Times New Roman"/>
        </w:rPr>
        <w:t>Администрации</w:t>
      </w:r>
      <w:r w:rsidR="00A878AD" w:rsidRPr="00AC3C8A">
        <w:rPr>
          <w:rFonts w:ascii="Times New Roman" w:hAnsi="Times New Roman" w:cs="Times New Roman"/>
        </w:rPr>
        <w:t>.</w:t>
      </w:r>
    </w:p>
    <w:p w:rsidR="00A878AD" w:rsidRPr="00AC3C8A" w:rsidRDefault="00A878AD" w:rsidP="00B20836">
      <w:pPr>
        <w:pStyle w:val="2"/>
        <w:shd w:val="clear" w:color="auto" w:fill="auto"/>
        <w:tabs>
          <w:tab w:val="left" w:pos="576"/>
        </w:tabs>
        <w:spacing w:after="0" w:line="240" w:lineRule="auto"/>
        <w:ind w:firstLine="0"/>
        <w:jc w:val="left"/>
        <w:rPr>
          <w:rFonts w:ascii="Times New Roman" w:hAnsi="Times New Roman" w:cs="Times New Roman"/>
        </w:rPr>
      </w:pPr>
    </w:p>
    <w:p w:rsidR="00A878AD" w:rsidRPr="00AC3C8A" w:rsidRDefault="00B20836" w:rsidP="00B20836">
      <w:pPr>
        <w:pStyle w:val="2"/>
        <w:shd w:val="clear" w:color="auto" w:fill="auto"/>
        <w:spacing w:after="0" w:line="240" w:lineRule="auto"/>
        <w:ind w:right="23" w:firstLine="0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  <w:bCs/>
        </w:rPr>
        <w:t xml:space="preserve">7. </w:t>
      </w:r>
      <w:r w:rsidR="00A878AD" w:rsidRPr="00AC3C8A">
        <w:rPr>
          <w:rFonts w:ascii="Times New Roman" w:hAnsi="Times New Roman" w:cs="Times New Roman"/>
          <w:b/>
          <w:bCs/>
        </w:rPr>
        <w:t>Изменение</w:t>
      </w:r>
      <w:r w:rsidR="00A878AD" w:rsidRPr="00AC3C8A">
        <w:rPr>
          <w:rFonts w:ascii="Times New Roman" w:hAnsi="Times New Roman" w:cs="Times New Roman"/>
          <w:b/>
        </w:rPr>
        <w:t xml:space="preserve"> обязанностей (ограничений) потенциальных адресатов предлагаемого правового регулирования</w:t>
      </w:r>
      <w:r w:rsidR="00A878AD" w:rsidRPr="00AC3C8A">
        <w:rPr>
          <w:rFonts w:ascii="Times New Roman" w:hAnsi="Times New Roman" w:cs="Times New Roman"/>
          <w:b/>
          <w:bCs/>
        </w:rPr>
        <w:t xml:space="preserve"> и </w:t>
      </w:r>
      <w:r w:rsidR="00A878AD" w:rsidRPr="00AC3C8A">
        <w:rPr>
          <w:rFonts w:ascii="Times New Roman" w:hAnsi="Times New Roman" w:cs="Times New Roman"/>
          <w:b/>
        </w:rPr>
        <w:t>связанные с ними дополнительные расходы (доходы).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7"/>
        <w:gridCol w:w="4678"/>
        <w:gridCol w:w="2835"/>
        <w:gridCol w:w="1559"/>
      </w:tblGrid>
      <w:tr w:rsidR="00A878AD" w:rsidRPr="003E39B0" w:rsidTr="003E39B0">
        <w:tc>
          <w:tcPr>
            <w:tcW w:w="5387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7.1. Группы потенциальных адресатов предлагаемого правового регулирования </w:t>
            </w:r>
            <w:r w:rsidRPr="003E39B0">
              <w:rPr>
                <w:rStyle w:val="aa"/>
                <w:rFonts w:ascii="Times New Roman" w:hAnsi="Times New Roman" w:cs="Times New Roman"/>
                <w:i w:val="0"/>
                <w:sz w:val="23"/>
                <w:szCs w:val="23"/>
                <w:lang w:eastAsia="ru-RU"/>
              </w:rPr>
              <w:t>(в соответствии с пунктом 4.1 Сводного отчета)</w:t>
            </w:r>
          </w:p>
        </w:tc>
        <w:tc>
          <w:tcPr>
            <w:tcW w:w="4678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</w:t>
            </w:r>
            <w:r w:rsidRPr="003E39B0">
              <w:rPr>
                <w:rStyle w:val="aa"/>
                <w:rFonts w:ascii="Times New Roman" w:hAnsi="Times New Roman" w:cs="Times New Roman"/>
                <w:i w:val="0"/>
                <w:sz w:val="23"/>
                <w:szCs w:val="23"/>
                <w:lang w:eastAsia="ru-RU"/>
              </w:rPr>
              <w:t xml:space="preserve"> 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7.3. Описание расходов и</w:t>
            </w:r>
          </w:p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возможных доходов, связанных с введением предлагаемого правового регулирования</w:t>
            </w:r>
          </w:p>
        </w:tc>
        <w:tc>
          <w:tcPr>
            <w:tcW w:w="155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7.4. Количественная оценка, тыс. рублей</w:t>
            </w:r>
          </w:p>
        </w:tc>
      </w:tr>
      <w:tr w:rsidR="00A878AD" w:rsidRPr="003E39B0" w:rsidTr="003E39B0">
        <w:tc>
          <w:tcPr>
            <w:tcW w:w="5387" w:type="dxa"/>
          </w:tcPr>
          <w:p w:rsidR="00A878AD" w:rsidRPr="003E39B0" w:rsidRDefault="006169B9" w:rsidP="006169B9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left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Физические лица и хозяйствующие субъекты, в т. ч. субъекты малого и среднего предпринимательства</w:t>
            </w:r>
          </w:p>
        </w:tc>
        <w:tc>
          <w:tcPr>
            <w:tcW w:w="4678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835" w:type="dxa"/>
          </w:tcPr>
          <w:p w:rsidR="00C117A3" w:rsidRPr="003E39B0" w:rsidRDefault="000A05E5" w:rsidP="00B20836">
            <w:pPr>
              <w:contextualSpacing/>
              <w:rPr>
                <w:sz w:val="23"/>
                <w:szCs w:val="23"/>
              </w:rPr>
            </w:pPr>
            <w:r w:rsidRPr="003E39B0">
              <w:rPr>
                <w:sz w:val="23"/>
                <w:szCs w:val="23"/>
              </w:rPr>
              <w:t>-</w:t>
            </w:r>
          </w:p>
        </w:tc>
        <w:tc>
          <w:tcPr>
            <w:tcW w:w="1559" w:type="dxa"/>
          </w:tcPr>
          <w:p w:rsidR="00A878AD" w:rsidRPr="003E39B0" w:rsidRDefault="000A05E5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</w:tbl>
    <w:p w:rsidR="00A878AD" w:rsidRPr="00B20836" w:rsidRDefault="00A878AD" w:rsidP="00B20836">
      <w:pPr>
        <w:pStyle w:val="2"/>
        <w:shd w:val="clear" w:color="auto" w:fill="auto"/>
        <w:spacing w:after="0" w:line="240" w:lineRule="auto"/>
        <w:ind w:left="450" w:right="23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8AD" w:rsidRPr="00AC3C8A" w:rsidRDefault="00A878AD" w:rsidP="00B20836">
      <w:pPr>
        <w:pStyle w:val="2"/>
        <w:numPr>
          <w:ilvl w:val="1"/>
          <w:numId w:val="5"/>
        </w:numPr>
        <w:shd w:val="clear" w:color="auto" w:fill="auto"/>
        <w:spacing w:after="0" w:line="240" w:lineRule="auto"/>
        <w:ind w:right="23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. Издержки и выгоды адресатов предлагаемого правового регулирования, не поддающиеся количественной оценке: 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375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Оценить не представляется возможным.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right="23" w:firstLine="375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7.6. Источники данных: </w:t>
      </w:r>
    </w:p>
    <w:p w:rsidR="00A878AD" w:rsidRPr="00AC3C8A" w:rsidRDefault="00FF0975" w:rsidP="00B20836">
      <w:pPr>
        <w:pStyle w:val="2"/>
        <w:shd w:val="clear" w:color="auto" w:fill="auto"/>
        <w:spacing w:after="0" w:line="240" w:lineRule="auto"/>
        <w:ind w:right="23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проект НПА</w:t>
      </w:r>
    </w:p>
    <w:p w:rsidR="00A878AD" w:rsidRPr="00AC3C8A" w:rsidRDefault="00B20836" w:rsidP="00B20836">
      <w:pPr>
        <w:pStyle w:val="2"/>
        <w:shd w:val="clear" w:color="auto" w:fill="auto"/>
        <w:spacing w:after="0" w:line="240" w:lineRule="auto"/>
        <w:ind w:right="23" w:firstLine="0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</w:rPr>
        <w:t xml:space="preserve">8. </w:t>
      </w:r>
      <w:r w:rsidR="00A878AD" w:rsidRPr="00AC3C8A">
        <w:rPr>
          <w:rFonts w:ascii="Times New Roman" w:hAnsi="Times New Roman" w:cs="Times New Roman"/>
          <w:b/>
        </w:rPr>
        <w:t>Оценка рисков неблагоприятных последствий применения предлагаемого правового регулирования.</w:t>
      </w:r>
    </w:p>
    <w:tbl>
      <w:tblPr>
        <w:tblW w:w="14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3685"/>
        <w:gridCol w:w="3686"/>
        <w:gridCol w:w="3585"/>
      </w:tblGrid>
      <w:tr w:rsidR="00A878AD" w:rsidRPr="003E39B0" w:rsidTr="00B20836">
        <w:tc>
          <w:tcPr>
            <w:tcW w:w="379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8.1. Виды рисков</w:t>
            </w:r>
          </w:p>
        </w:tc>
        <w:tc>
          <w:tcPr>
            <w:tcW w:w="368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686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8.3. Методы контроля рисков</w:t>
            </w:r>
          </w:p>
        </w:tc>
        <w:tc>
          <w:tcPr>
            <w:tcW w:w="358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Style w:val="8"/>
                <w:rFonts w:ascii="Times New Roman" w:hAnsi="Times New Roman" w:cs="Times New Roman"/>
                <w:i w:val="0"/>
                <w:sz w:val="23"/>
                <w:szCs w:val="23"/>
              </w:rPr>
              <w:t xml:space="preserve">8.4. Степень контроля рисков </w:t>
            </w: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полный</w:t>
            </w:r>
            <w:proofErr w:type="gramEnd"/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/частичный/ отсутствует)</w:t>
            </w:r>
          </w:p>
        </w:tc>
      </w:tr>
      <w:tr w:rsidR="00A878AD" w:rsidRPr="003E39B0" w:rsidTr="00B20836">
        <w:tc>
          <w:tcPr>
            <w:tcW w:w="3794" w:type="dxa"/>
          </w:tcPr>
          <w:p w:rsidR="00A878AD" w:rsidRPr="003E39B0" w:rsidRDefault="00E46CD6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4" w:history="1">
              <w:r w:rsidR="00A878AD" w:rsidRPr="003E39B0">
                <w:rPr>
                  <w:rFonts w:ascii="Times New Roman" w:hAnsi="Times New Roman" w:cs="Times New Roman"/>
                  <w:sz w:val="23"/>
                  <w:szCs w:val="23"/>
                </w:rPr>
                <w:t>Финансовые риски</w:t>
              </w:r>
            </w:hyperlink>
          </w:p>
        </w:tc>
        <w:tc>
          <w:tcPr>
            <w:tcW w:w="3685" w:type="dxa"/>
          </w:tcPr>
          <w:p w:rsidR="00A878AD" w:rsidRPr="003E39B0" w:rsidRDefault="00A878AD" w:rsidP="00B20836">
            <w:pPr>
              <w:widowControl w:val="0"/>
              <w:rPr>
                <w:sz w:val="23"/>
                <w:szCs w:val="23"/>
              </w:rPr>
            </w:pPr>
            <w:r w:rsidRPr="003E39B0">
              <w:rPr>
                <w:sz w:val="23"/>
                <w:szCs w:val="23"/>
              </w:rPr>
              <w:t>-</w:t>
            </w:r>
          </w:p>
        </w:tc>
        <w:tc>
          <w:tcPr>
            <w:tcW w:w="3686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58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A878AD" w:rsidRPr="003E39B0" w:rsidTr="00B20836">
        <w:tc>
          <w:tcPr>
            <w:tcW w:w="3794" w:type="dxa"/>
          </w:tcPr>
          <w:p w:rsidR="00A878AD" w:rsidRPr="003E39B0" w:rsidRDefault="00E46CD6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5" w:history="1">
              <w:r w:rsidR="00A878AD" w:rsidRPr="003E39B0">
                <w:rPr>
                  <w:rFonts w:ascii="Times New Roman" w:hAnsi="Times New Roman" w:cs="Times New Roman"/>
                  <w:sz w:val="23"/>
                  <w:szCs w:val="23"/>
                </w:rPr>
                <w:t>Экономические риски</w:t>
              </w:r>
            </w:hyperlink>
          </w:p>
        </w:tc>
        <w:tc>
          <w:tcPr>
            <w:tcW w:w="368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686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58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A878AD" w:rsidRPr="003E39B0" w:rsidTr="00B20836">
        <w:tc>
          <w:tcPr>
            <w:tcW w:w="3794" w:type="dxa"/>
          </w:tcPr>
          <w:p w:rsidR="00A878AD" w:rsidRPr="003E39B0" w:rsidRDefault="00E46CD6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6" w:history="1">
              <w:r w:rsidR="00A878AD" w:rsidRPr="003E39B0">
                <w:rPr>
                  <w:rFonts w:ascii="Times New Roman" w:hAnsi="Times New Roman" w:cs="Times New Roman"/>
                  <w:sz w:val="23"/>
                  <w:szCs w:val="23"/>
                </w:rPr>
                <w:t>Инвестиционные риски</w:t>
              </w:r>
            </w:hyperlink>
          </w:p>
        </w:tc>
        <w:tc>
          <w:tcPr>
            <w:tcW w:w="3685" w:type="dxa"/>
          </w:tcPr>
          <w:p w:rsidR="00A878AD" w:rsidRPr="003E39B0" w:rsidRDefault="00A878AD" w:rsidP="00B2083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3E39B0">
              <w:rPr>
                <w:sz w:val="23"/>
                <w:szCs w:val="23"/>
              </w:rPr>
              <w:t>-</w:t>
            </w:r>
          </w:p>
        </w:tc>
        <w:tc>
          <w:tcPr>
            <w:tcW w:w="3686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3585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</w:tbl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8.5. Источники данных: Отсутствуют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right="23" w:firstLine="708"/>
        <w:contextualSpacing/>
        <w:jc w:val="both"/>
        <w:rPr>
          <w:rFonts w:ascii="Times New Roman" w:hAnsi="Times New Roman" w:cs="Times New Roman"/>
          <w:color w:val="FF0000"/>
        </w:rPr>
      </w:pPr>
    </w:p>
    <w:p w:rsidR="00A878AD" w:rsidRPr="00AC3C8A" w:rsidRDefault="00B20836" w:rsidP="00B20836">
      <w:pPr>
        <w:pStyle w:val="2"/>
        <w:shd w:val="clear" w:color="auto" w:fill="auto"/>
        <w:spacing w:after="0" w:line="240" w:lineRule="auto"/>
        <w:ind w:right="23" w:firstLine="0"/>
        <w:contextualSpacing/>
        <w:jc w:val="both"/>
        <w:rPr>
          <w:rFonts w:ascii="Times New Roman" w:hAnsi="Times New Roman" w:cs="Times New Roman"/>
          <w:b/>
        </w:rPr>
      </w:pPr>
      <w:r w:rsidRPr="00AC3C8A">
        <w:rPr>
          <w:rFonts w:ascii="Times New Roman" w:hAnsi="Times New Roman" w:cs="Times New Roman"/>
          <w:b/>
        </w:rPr>
        <w:lastRenderedPageBreak/>
        <w:t xml:space="preserve">9. </w:t>
      </w:r>
      <w:r w:rsidR="00A878AD" w:rsidRPr="00AC3C8A">
        <w:rPr>
          <w:rFonts w:ascii="Times New Roman" w:hAnsi="Times New Roman" w:cs="Times New Roman"/>
          <w:b/>
        </w:rPr>
        <w:t>Сравнение возможных вариантов решения проблемы.</w:t>
      </w:r>
    </w:p>
    <w:p w:rsidR="00A878AD" w:rsidRPr="00AC3C8A" w:rsidRDefault="00A878AD" w:rsidP="00B20836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lang w:eastAsia="en-US"/>
        </w:rPr>
      </w:pPr>
      <w:r w:rsidRPr="00AC3C8A">
        <w:rPr>
          <w:sz w:val="26"/>
          <w:szCs w:val="26"/>
        </w:rPr>
        <w:t>Проект постановления не предусматривает введение регулирования.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9"/>
        <w:gridCol w:w="6237"/>
        <w:gridCol w:w="1134"/>
        <w:gridCol w:w="1134"/>
      </w:tblGrid>
      <w:tr w:rsidR="00A878AD" w:rsidRPr="003E39B0" w:rsidTr="003E39B0">
        <w:tc>
          <w:tcPr>
            <w:tcW w:w="662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37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Вариант 1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Вариант 2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Вариант 3</w:t>
            </w:r>
          </w:p>
        </w:tc>
      </w:tr>
      <w:tr w:rsidR="00A878AD" w:rsidRPr="003E39B0" w:rsidTr="003E39B0">
        <w:tc>
          <w:tcPr>
            <w:tcW w:w="662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6237" w:type="dxa"/>
          </w:tcPr>
          <w:p w:rsidR="00A878AD" w:rsidRPr="003E39B0" w:rsidRDefault="00A878AD" w:rsidP="00B20836">
            <w:pPr>
              <w:ind w:right="23"/>
              <w:rPr>
                <w:sz w:val="23"/>
                <w:szCs w:val="23"/>
              </w:rPr>
            </w:pPr>
            <w:r w:rsidRPr="003E39B0">
              <w:rPr>
                <w:rFonts w:eastAsiaTheme="minorHAnsi"/>
                <w:sz w:val="23"/>
                <w:szCs w:val="23"/>
              </w:rPr>
              <w:t xml:space="preserve">Принятие </w:t>
            </w:r>
            <w:r w:rsidR="00B20836" w:rsidRPr="003E39B0">
              <w:rPr>
                <w:rFonts w:eastAsiaTheme="minorHAnsi"/>
                <w:sz w:val="23"/>
                <w:szCs w:val="23"/>
              </w:rPr>
              <w:t xml:space="preserve">проекта </w:t>
            </w:r>
            <w:r w:rsidR="006169B9" w:rsidRPr="003E39B0">
              <w:rPr>
                <w:rFonts w:eastAsiaTheme="minorHAnsi"/>
                <w:sz w:val="23"/>
                <w:szCs w:val="23"/>
              </w:rPr>
              <w:t>постановления Администрации Калининского муниципального округа Тверской области «Об утверждении Порядка размещения нестационарных торговых объектов на территории Калининского муниципального округа Тверской области»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A878AD" w:rsidRPr="003E39B0" w:rsidTr="003E39B0">
        <w:tc>
          <w:tcPr>
            <w:tcW w:w="662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(3 года)</w:t>
            </w:r>
          </w:p>
        </w:tc>
        <w:tc>
          <w:tcPr>
            <w:tcW w:w="6237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A878AD" w:rsidRPr="003E39B0" w:rsidTr="003E39B0">
        <w:tc>
          <w:tcPr>
            <w:tcW w:w="662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6237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A878AD" w:rsidRPr="003E39B0" w:rsidTr="003E39B0">
        <w:tc>
          <w:tcPr>
            <w:tcW w:w="6629" w:type="dxa"/>
          </w:tcPr>
          <w:p w:rsidR="00A878AD" w:rsidRPr="003E39B0" w:rsidRDefault="00A878AD" w:rsidP="00FF0975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9.4. Оценка расходов (доходов) </w:t>
            </w:r>
            <w:r w:rsidR="00FF0975"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муниципального </w:t>
            </w: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бюджета Тверской области, связанных с введением предлагаемого правового регулирования</w:t>
            </w:r>
          </w:p>
        </w:tc>
        <w:tc>
          <w:tcPr>
            <w:tcW w:w="6237" w:type="dxa"/>
          </w:tcPr>
          <w:p w:rsidR="00A878AD" w:rsidRPr="003E39B0" w:rsidRDefault="00FF0975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A878AD" w:rsidRPr="003E39B0" w:rsidTr="003E39B0">
        <w:tc>
          <w:tcPr>
            <w:tcW w:w="662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9.5. Оценка возможности достижения заявленных целей регулирования (раздел 3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6237" w:type="dxa"/>
          </w:tcPr>
          <w:p w:rsidR="00A878AD" w:rsidRPr="003E39B0" w:rsidRDefault="00A878AD" w:rsidP="00B20836">
            <w:pPr>
              <w:ind w:right="23"/>
              <w:rPr>
                <w:sz w:val="23"/>
                <w:szCs w:val="23"/>
              </w:rPr>
            </w:pPr>
            <w:r w:rsidRPr="003E39B0"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ind w:right="23" w:firstLine="102"/>
              <w:rPr>
                <w:sz w:val="23"/>
                <w:szCs w:val="23"/>
              </w:rPr>
            </w:pPr>
            <w:r w:rsidRPr="003E39B0"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A878AD" w:rsidRPr="003E39B0" w:rsidTr="003E39B0">
        <w:tc>
          <w:tcPr>
            <w:tcW w:w="6629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9.6. Оценка рисков неблагоприятных последствий</w:t>
            </w:r>
          </w:p>
        </w:tc>
        <w:tc>
          <w:tcPr>
            <w:tcW w:w="6237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rPr>
                <w:sz w:val="23"/>
                <w:szCs w:val="23"/>
              </w:rPr>
            </w:pPr>
            <w:r w:rsidRPr="003E39B0"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A878AD" w:rsidRPr="003E39B0" w:rsidRDefault="00A878AD" w:rsidP="00B20836">
            <w:pPr>
              <w:pStyle w:val="2"/>
              <w:shd w:val="clear" w:color="auto" w:fill="auto"/>
              <w:spacing w:after="0" w:line="240" w:lineRule="auto"/>
              <w:ind w:right="23" w:firstLine="0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E39B0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</w:tbl>
    <w:p w:rsidR="00A878AD" w:rsidRPr="00B20836" w:rsidRDefault="00A878AD" w:rsidP="00B20836">
      <w:pPr>
        <w:pStyle w:val="2"/>
        <w:shd w:val="clear" w:color="auto" w:fill="auto"/>
        <w:spacing w:after="0" w:line="240" w:lineRule="auto"/>
        <w:ind w:right="23" w:firstLine="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69B9" w:rsidRDefault="00A878AD" w:rsidP="006169B9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C3C8A">
        <w:rPr>
          <w:sz w:val="26"/>
          <w:szCs w:val="26"/>
        </w:rPr>
        <w:t xml:space="preserve">9.7. Обоснование выбора предпочтительного варианта решения выявленной проблемы: </w:t>
      </w:r>
      <w:r w:rsidR="00E018BC">
        <w:rPr>
          <w:sz w:val="26"/>
          <w:szCs w:val="26"/>
        </w:rPr>
        <w:t xml:space="preserve">Принятие проекта </w:t>
      </w:r>
      <w:r w:rsidR="00E018BC">
        <w:rPr>
          <w:rFonts w:eastAsiaTheme="minorHAnsi"/>
          <w:sz w:val="26"/>
          <w:szCs w:val="26"/>
          <w:lang w:eastAsia="en-US"/>
        </w:rPr>
        <w:t>позволит</w:t>
      </w:r>
      <w:r w:rsidR="00E018BC" w:rsidRPr="00625A48">
        <w:rPr>
          <w:rFonts w:eastAsiaTheme="minorHAnsi"/>
          <w:sz w:val="26"/>
          <w:szCs w:val="26"/>
          <w:lang w:eastAsia="en-US"/>
        </w:rPr>
        <w:t xml:space="preserve"> </w:t>
      </w:r>
      <w:r w:rsidR="006169B9">
        <w:rPr>
          <w:rFonts w:eastAsiaTheme="minorHAnsi"/>
          <w:sz w:val="26"/>
          <w:szCs w:val="26"/>
          <w:lang w:eastAsia="en-US"/>
        </w:rPr>
        <w:t>обеспечить</w:t>
      </w:r>
      <w:r w:rsidR="006169B9" w:rsidRPr="00625A48">
        <w:rPr>
          <w:rFonts w:eastAsiaTheme="minorHAnsi"/>
          <w:sz w:val="26"/>
          <w:szCs w:val="26"/>
          <w:lang w:eastAsia="en-US"/>
        </w:rPr>
        <w:t xml:space="preserve"> </w:t>
      </w:r>
      <w:r w:rsidR="006169B9">
        <w:rPr>
          <w:rFonts w:eastAsiaTheme="minorHAnsi"/>
          <w:sz w:val="26"/>
          <w:szCs w:val="26"/>
          <w:lang w:eastAsia="en-US"/>
        </w:rPr>
        <w:t>население</w:t>
      </w:r>
      <w:r w:rsidR="006169B9" w:rsidRPr="00C972FA">
        <w:rPr>
          <w:rFonts w:eastAsiaTheme="minorHAnsi"/>
          <w:sz w:val="26"/>
          <w:szCs w:val="26"/>
          <w:lang w:eastAsia="en-US"/>
        </w:rPr>
        <w:t xml:space="preserve"> продукцией на условиях «шаговой доступности»</w:t>
      </w:r>
      <w:r w:rsidR="006169B9">
        <w:rPr>
          <w:rFonts w:eastAsiaTheme="minorHAnsi"/>
          <w:sz w:val="26"/>
          <w:szCs w:val="26"/>
          <w:lang w:eastAsia="en-US"/>
        </w:rPr>
        <w:t>.</w:t>
      </w:r>
    </w:p>
    <w:p w:rsidR="006169B9" w:rsidRDefault="006169B9" w:rsidP="00B20836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169B9" w:rsidRDefault="00A878AD" w:rsidP="006169B9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AC3C8A">
        <w:rPr>
          <w:sz w:val="26"/>
          <w:szCs w:val="26"/>
        </w:rPr>
        <w:t xml:space="preserve">9.8. Детальное описание предлагаемого варианта решения проблемы: </w:t>
      </w:r>
      <w:r w:rsidR="00E018BC">
        <w:rPr>
          <w:rFonts w:eastAsiaTheme="minorHAnsi"/>
          <w:sz w:val="26"/>
          <w:szCs w:val="26"/>
          <w:lang w:eastAsia="en-US"/>
        </w:rPr>
        <w:t>О</w:t>
      </w:r>
      <w:r w:rsidR="00E018BC" w:rsidRPr="00625A48">
        <w:rPr>
          <w:rFonts w:eastAsiaTheme="minorHAnsi"/>
          <w:sz w:val="26"/>
          <w:szCs w:val="26"/>
          <w:lang w:eastAsia="en-US"/>
        </w:rPr>
        <w:t>беспеч</w:t>
      </w:r>
      <w:r w:rsidR="00E018BC">
        <w:rPr>
          <w:rFonts w:eastAsiaTheme="minorHAnsi"/>
          <w:sz w:val="26"/>
          <w:szCs w:val="26"/>
          <w:lang w:eastAsia="en-US"/>
        </w:rPr>
        <w:t>ение</w:t>
      </w:r>
      <w:r w:rsidR="00E018BC" w:rsidRPr="00625A48">
        <w:rPr>
          <w:rFonts w:eastAsiaTheme="minorHAnsi"/>
          <w:sz w:val="26"/>
          <w:szCs w:val="26"/>
          <w:lang w:eastAsia="en-US"/>
        </w:rPr>
        <w:t xml:space="preserve"> </w:t>
      </w:r>
      <w:r w:rsidR="006169B9">
        <w:rPr>
          <w:rFonts w:eastAsiaTheme="minorHAnsi"/>
          <w:sz w:val="26"/>
          <w:szCs w:val="26"/>
          <w:lang w:eastAsia="en-US"/>
        </w:rPr>
        <w:t>населения</w:t>
      </w:r>
      <w:r w:rsidR="006169B9" w:rsidRPr="00C972FA">
        <w:rPr>
          <w:rFonts w:eastAsiaTheme="minorHAnsi"/>
          <w:sz w:val="26"/>
          <w:szCs w:val="26"/>
          <w:lang w:eastAsia="en-US"/>
        </w:rPr>
        <w:t xml:space="preserve"> продукцией на условиях «шаговой доступности»</w:t>
      </w:r>
      <w:r w:rsidR="006169B9">
        <w:rPr>
          <w:rFonts w:eastAsiaTheme="minorHAnsi"/>
          <w:sz w:val="26"/>
          <w:szCs w:val="26"/>
          <w:lang w:eastAsia="en-US"/>
        </w:rPr>
        <w:t>.</w:t>
      </w:r>
    </w:p>
    <w:p w:rsidR="00A878AD" w:rsidRPr="00B20836" w:rsidRDefault="00A878AD" w:rsidP="00E018B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  <w:sectPr w:rsidR="00A878AD" w:rsidRPr="00B20836" w:rsidSect="00495DAF">
          <w:pgSz w:w="16837" w:h="11905" w:orient="landscape"/>
          <w:pgMar w:top="851" w:right="1262" w:bottom="469" w:left="1310" w:header="284" w:footer="3" w:gutter="0"/>
          <w:cols w:space="720"/>
          <w:noEndnote/>
          <w:docGrid w:linePitch="360"/>
        </w:sectPr>
      </w:pPr>
    </w:p>
    <w:p w:rsidR="00A878AD" w:rsidRPr="00AC3C8A" w:rsidRDefault="00A878AD" w:rsidP="00B20836">
      <w:pPr>
        <w:pStyle w:val="70"/>
        <w:shd w:val="clear" w:color="auto" w:fill="auto"/>
        <w:spacing w:line="240" w:lineRule="auto"/>
        <w:ind w:left="20" w:right="2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3C8A">
        <w:rPr>
          <w:rFonts w:ascii="Times New Roman" w:hAnsi="Times New Roman" w:cs="Times New Roman"/>
          <w:b/>
          <w:sz w:val="26"/>
          <w:szCs w:val="26"/>
        </w:rPr>
        <w:lastRenderedPageBreak/>
        <w:t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отношения.</w:t>
      </w:r>
    </w:p>
    <w:p w:rsidR="00A878AD" w:rsidRPr="00AC3C8A" w:rsidRDefault="00A878AD" w:rsidP="00B20836">
      <w:pPr>
        <w:pStyle w:val="70"/>
        <w:shd w:val="clear" w:color="auto" w:fill="auto"/>
        <w:spacing w:line="240" w:lineRule="auto"/>
        <w:ind w:left="20" w:right="2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878AD" w:rsidRPr="00AC3C8A" w:rsidRDefault="00A878AD" w:rsidP="00B20836">
      <w:pPr>
        <w:pStyle w:val="2"/>
        <w:numPr>
          <w:ilvl w:val="1"/>
          <w:numId w:val="3"/>
        </w:numPr>
        <w:shd w:val="clear" w:color="auto" w:fill="auto"/>
        <w:tabs>
          <w:tab w:val="left" w:pos="0"/>
        </w:tabs>
        <w:spacing w:after="0" w:line="240" w:lineRule="auto"/>
        <w:ind w:left="709" w:hanging="689"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Предполагаемая дата вступления в силу нормативного правового акта:</w:t>
      </w:r>
    </w:p>
    <w:p w:rsidR="00A878AD" w:rsidRPr="00AC3C8A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left="709" w:right="23" w:firstLine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ноябрь</w:t>
      </w:r>
      <w:r w:rsidR="00E018B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="00B20836" w:rsidRPr="00AC3C8A">
        <w:rPr>
          <w:rFonts w:ascii="Times New Roman" w:hAnsi="Times New Roman" w:cs="Times New Roman"/>
        </w:rPr>
        <w:t xml:space="preserve"> года</w:t>
      </w:r>
    </w:p>
    <w:p w:rsidR="00A878AD" w:rsidRPr="00AC3C8A" w:rsidRDefault="00A878AD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left="709" w:right="20" w:hanging="68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878AD" w:rsidRPr="00AC3C8A" w:rsidRDefault="00A878AD" w:rsidP="00B20836">
      <w:pPr>
        <w:pStyle w:val="2"/>
        <w:numPr>
          <w:ilvl w:val="1"/>
          <w:numId w:val="2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contextualSpacing/>
        <w:jc w:val="both"/>
        <w:rPr>
          <w:rStyle w:val="aa"/>
          <w:rFonts w:ascii="Times New Roman" w:hAnsi="Times New Roman" w:cs="Times New Roman"/>
          <w:i w:val="0"/>
        </w:rPr>
      </w:pPr>
      <w:r w:rsidRPr="00AC3C8A">
        <w:rPr>
          <w:rFonts w:ascii="Times New Roman" w:hAnsi="Times New Roman" w:cs="Times New Roman"/>
        </w:rPr>
        <w:t>Необходимость установления переходного периода и (или) отсрочки введения предлагаемого правового регулирования:</w:t>
      </w:r>
      <w:r w:rsidRPr="00AC3C8A">
        <w:rPr>
          <w:rStyle w:val="aa"/>
          <w:rFonts w:ascii="Times New Roman" w:hAnsi="Times New Roman" w:cs="Times New Roman"/>
          <w:i w:val="0"/>
        </w:rPr>
        <w:t xml:space="preserve"> Отсутствует</w:t>
      </w:r>
    </w:p>
    <w:p w:rsidR="00A878AD" w:rsidRPr="00AC3C8A" w:rsidRDefault="00A878AD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C3C8A">
        <w:rPr>
          <w:rStyle w:val="aa"/>
          <w:rFonts w:ascii="Times New Roman" w:hAnsi="Times New Roman" w:cs="Times New Roman"/>
          <w:i w:val="0"/>
          <w:sz w:val="16"/>
          <w:szCs w:val="16"/>
        </w:rPr>
        <w:tab/>
      </w:r>
    </w:p>
    <w:p w:rsidR="00A878AD" w:rsidRPr="00AC3C8A" w:rsidRDefault="00A878AD" w:rsidP="00B20836">
      <w:pPr>
        <w:jc w:val="both"/>
        <w:rPr>
          <w:iCs/>
          <w:sz w:val="26"/>
          <w:szCs w:val="26"/>
        </w:rPr>
      </w:pPr>
      <w:r w:rsidRPr="00AC3C8A">
        <w:rPr>
          <w:sz w:val="26"/>
          <w:szCs w:val="26"/>
        </w:rPr>
        <w:t>10.3. Необходимость распространения предлагаемого правового регулирования на ранее возникшие отношения:</w:t>
      </w:r>
      <w:r w:rsidRPr="00AC3C8A">
        <w:rPr>
          <w:iCs/>
          <w:sz w:val="26"/>
          <w:szCs w:val="26"/>
        </w:rPr>
        <w:t xml:space="preserve"> Отсутствует 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0"/>
        <w:contextualSpacing/>
        <w:jc w:val="both"/>
        <w:rPr>
          <w:rFonts w:ascii="Times New Roman" w:hAnsi="Times New Roman" w:cs="Times New Roman"/>
          <w:iCs/>
        </w:rPr>
      </w:pPr>
      <w:r w:rsidRPr="00AC3C8A">
        <w:rPr>
          <w:rFonts w:ascii="Times New Roman" w:hAnsi="Times New Roman" w:cs="Times New Roman"/>
        </w:rPr>
        <w:t xml:space="preserve">10.4. Обоснование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  <w:r w:rsidRPr="00AC3C8A">
        <w:rPr>
          <w:rFonts w:ascii="Times New Roman" w:hAnsi="Times New Roman" w:cs="Times New Roman"/>
          <w:iCs/>
        </w:rPr>
        <w:t xml:space="preserve">Отсутствует 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40" w:right="23" w:firstLine="668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AC3C8A">
        <w:rPr>
          <w:rFonts w:ascii="Times New Roman" w:hAnsi="Times New Roman" w:cs="Times New Roman"/>
          <w:sz w:val="16"/>
          <w:szCs w:val="16"/>
        </w:rPr>
        <w:tab/>
      </w:r>
    </w:p>
    <w:p w:rsidR="00A878AD" w:rsidRPr="00AC3C8A" w:rsidRDefault="00A878AD" w:rsidP="00B20836">
      <w:pPr>
        <w:pStyle w:val="70"/>
        <w:shd w:val="clear" w:color="auto" w:fill="auto"/>
        <w:spacing w:line="240" w:lineRule="auto"/>
        <w:ind w:left="20" w:right="2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3C8A">
        <w:rPr>
          <w:rFonts w:ascii="Times New Roman" w:hAnsi="Times New Roman" w:cs="Times New Roman"/>
          <w:b/>
          <w:sz w:val="26"/>
          <w:szCs w:val="26"/>
        </w:rPr>
        <w:t>11. Информация о сроках проведения публичных консультаций по проекту нормативного правового акта и сводному отчету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11.1. Срок, в течение которого принимались предложения в связи с публичными консультациями по проекту нормативного правового акта и сводному отчету об оценке регулирующего воздействия: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 </w:t>
      </w:r>
      <w:r w:rsidRPr="00AC3C8A">
        <w:rPr>
          <w:rFonts w:ascii="Times New Roman" w:hAnsi="Times New Roman" w:cs="Times New Roman"/>
        </w:rPr>
        <w:tab/>
        <w:t>начало: «</w:t>
      </w:r>
      <w:r w:rsidR="006169B9">
        <w:rPr>
          <w:rFonts w:ascii="Times New Roman" w:hAnsi="Times New Roman" w:cs="Times New Roman"/>
        </w:rPr>
        <w:t>24</w:t>
      </w:r>
      <w:r w:rsidRPr="00AC3C8A">
        <w:rPr>
          <w:rFonts w:ascii="Times New Roman" w:hAnsi="Times New Roman" w:cs="Times New Roman"/>
        </w:rPr>
        <w:t xml:space="preserve">» </w:t>
      </w:r>
      <w:r w:rsidR="006169B9">
        <w:rPr>
          <w:rFonts w:ascii="Times New Roman" w:hAnsi="Times New Roman" w:cs="Times New Roman"/>
        </w:rPr>
        <w:t>октября</w:t>
      </w:r>
      <w:r w:rsidR="00B20836" w:rsidRPr="00AC3C8A">
        <w:rPr>
          <w:rFonts w:ascii="Times New Roman" w:hAnsi="Times New Roman" w:cs="Times New Roman"/>
        </w:rPr>
        <w:t xml:space="preserve"> 202</w:t>
      </w:r>
      <w:r w:rsidR="006169B9">
        <w:rPr>
          <w:rFonts w:ascii="Times New Roman" w:hAnsi="Times New Roman" w:cs="Times New Roman"/>
        </w:rPr>
        <w:t>5</w:t>
      </w:r>
      <w:r w:rsidRPr="00AC3C8A">
        <w:rPr>
          <w:rFonts w:ascii="Times New Roman" w:hAnsi="Times New Roman" w:cs="Times New Roman"/>
        </w:rPr>
        <w:t xml:space="preserve"> г.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688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окончание: «</w:t>
      </w:r>
      <w:r w:rsidR="006169B9">
        <w:rPr>
          <w:rFonts w:ascii="Times New Roman" w:hAnsi="Times New Roman" w:cs="Times New Roman"/>
        </w:rPr>
        <w:t>31</w:t>
      </w:r>
      <w:r w:rsidRPr="00AC3C8A">
        <w:rPr>
          <w:rFonts w:ascii="Times New Roman" w:hAnsi="Times New Roman" w:cs="Times New Roman"/>
        </w:rPr>
        <w:t xml:space="preserve">» </w:t>
      </w:r>
      <w:r w:rsidR="006169B9">
        <w:rPr>
          <w:rFonts w:ascii="Times New Roman" w:hAnsi="Times New Roman" w:cs="Times New Roman"/>
        </w:rPr>
        <w:t>октября</w:t>
      </w:r>
      <w:r w:rsidRPr="00AC3C8A">
        <w:rPr>
          <w:rFonts w:ascii="Times New Roman" w:hAnsi="Times New Roman" w:cs="Times New Roman"/>
        </w:rPr>
        <w:t xml:space="preserve"> 20</w:t>
      </w:r>
      <w:r w:rsidR="00B20836" w:rsidRPr="00AC3C8A">
        <w:rPr>
          <w:rFonts w:ascii="Times New Roman" w:hAnsi="Times New Roman" w:cs="Times New Roman"/>
        </w:rPr>
        <w:t>2</w:t>
      </w:r>
      <w:r w:rsidR="006169B9">
        <w:rPr>
          <w:rFonts w:ascii="Times New Roman" w:hAnsi="Times New Roman" w:cs="Times New Roman"/>
        </w:rPr>
        <w:t>5</w:t>
      </w:r>
      <w:r w:rsidRPr="00AC3C8A">
        <w:rPr>
          <w:rFonts w:ascii="Times New Roman" w:hAnsi="Times New Roman" w:cs="Times New Roman"/>
        </w:rPr>
        <w:t xml:space="preserve"> г.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0"/>
        <w:contextualSpacing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11.2.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688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Всего замечаний и предложений: </w:t>
      </w:r>
      <w:r w:rsidR="006169B9">
        <w:rPr>
          <w:rFonts w:ascii="Times New Roman" w:hAnsi="Times New Roman" w:cs="Times New Roman"/>
        </w:rPr>
        <w:t>1</w:t>
      </w:r>
      <w:r w:rsidR="00B20836" w:rsidRPr="00AC3C8A">
        <w:rPr>
          <w:rFonts w:ascii="Times New Roman" w:hAnsi="Times New Roman" w:cs="Times New Roman"/>
        </w:rPr>
        <w:t xml:space="preserve"> предложен</w:t>
      </w:r>
      <w:r w:rsidR="006169B9">
        <w:rPr>
          <w:rFonts w:ascii="Times New Roman" w:hAnsi="Times New Roman" w:cs="Times New Roman"/>
        </w:rPr>
        <w:t>ие</w:t>
      </w:r>
      <w:r w:rsidRPr="00AC3C8A">
        <w:rPr>
          <w:rFonts w:ascii="Times New Roman" w:hAnsi="Times New Roman" w:cs="Times New Roman"/>
        </w:rPr>
        <w:t xml:space="preserve">, из них учтено: полностью: - </w:t>
      </w:r>
      <w:r w:rsidR="006169B9">
        <w:rPr>
          <w:rFonts w:ascii="Times New Roman" w:hAnsi="Times New Roman" w:cs="Times New Roman"/>
        </w:rPr>
        <w:t>1</w:t>
      </w:r>
      <w:r w:rsidRPr="00AC3C8A">
        <w:rPr>
          <w:rFonts w:ascii="Times New Roman" w:hAnsi="Times New Roman" w:cs="Times New Roman"/>
        </w:rPr>
        <w:t xml:space="preserve">; учтено частично: - 0. </w:t>
      </w:r>
    </w:p>
    <w:p w:rsidR="00A878AD" w:rsidRPr="00AC3C8A" w:rsidRDefault="00A878AD" w:rsidP="00B20836">
      <w:pPr>
        <w:pStyle w:val="2"/>
        <w:shd w:val="clear" w:color="auto" w:fill="auto"/>
        <w:spacing w:after="0" w:line="240" w:lineRule="auto"/>
        <w:ind w:left="20" w:right="23" w:firstLine="68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878AD" w:rsidRPr="00AC3C8A" w:rsidRDefault="00A878AD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left="20" w:right="20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11.3. Полный электронный адрес размещения свода предложений, поступивших по итогам проведения публичных консультаций по проекту нормативного правового акта:</w:t>
      </w:r>
    </w:p>
    <w:p w:rsidR="00A878AD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2F0B22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https://kalinin-adm.ru/articles/321</w:t>
        </w:r>
      </w:hyperlink>
    </w:p>
    <w:p w:rsidR="006169B9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8AD" w:rsidRPr="00AC3C8A" w:rsidRDefault="00A878AD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>Приложение: Свод предложений, поступивших в ходе публичных консультаций, проводившихся в ходе процедуры ОРВ</w:t>
      </w:r>
    </w:p>
    <w:p w:rsidR="00A878AD" w:rsidRPr="00AC3C8A" w:rsidRDefault="00A878AD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</w:rPr>
      </w:pPr>
    </w:p>
    <w:p w:rsidR="00A878AD" w:rsidRDefault="00A878AD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</w:rPr>
      </w:pPr>
      <w:r w:rsidRPr="00AC3C8A">
        <w:rPr>
          <w:rFonts w:ascii="Times New Roman" w:hAnsi="Times New Roman" w:cs="Times New Roman"/>
        </w:rPr>
        <w:t xml:space="preserve">Руководитель разработчика </w:t>
      </w:r>
    </w:p>
    <w:p w:rsidR="00B25139" w:rsidRPr="00AC3C8A" w:rsidRDefault="00B2513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</w:rPr>
      </w:pPr>
    </w:p>
    <w:p w:rsidR="00A878AD" w:rsidRPr="00AC3C8A" w:rsidRDefault="00DD74CA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Заместитель главы администрации</w:t>
      </w:r>
      <w:r w:rsidR="00B20836" w:rsidRPr="00AC3C8A">
        <w:rPr>
          <w:rFonts w:ascii="Times New Roman" w:hAnsi="Times New Roman" w:cs="Times New Roman"/>
          <w:b/>
        </w:rPr>
        <w:t xml:space="preserve"> </w:t>
      </w:r>
    </w:p>
    <w:tbl>
      <w:tblPr>
        <w:tblW w:w="9464" w:type="dxa"/>
        <w:tblLook w:val="04A0"/>
      </w:tblPr>
      <w:tblGrid>
        <w:gridCol w:w="2802"/>
        <w:gridCol w:w="1134"/>
        <w:gridCol w:w="1884"/>
        <w:gridCol w:w="1092"/>
        <w:gridCol w:w="2552"/>
      </w:tblGrid>
      <w:tr w:rsidR="00A878AD" w:rsidRPr="00AC3C8A" w:rsidTr="000640FF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8AD" w:rsidRPr="00AC3C8A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</w:rPr>
            </w:pPr>
          </w:p>
          <w:p w:rsidR="00A878AD" w:rsidRPr="00AC3C8A" w:rsidRDefault="006169B9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Р.С. Жуков</w:t>
            </w:r>
          </w:p>
        </w:tc>
        <w:tc>
          <w:tcPr>
            <w:tcW w:w="1134" w:type="dxa"/>
          </w:tcPr>
          <w:p w:rsidR="00A878AD" w:rsidRPr="00AC3C8A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8AD" w:rsidRPr="00AC3C8A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</w:tcPr>
          <w:p w:rsidR="00A878AD" w:rsidRPr="00AC3C8A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78AD" w:rsidRPr="00AC3C8A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878AD" w:rsidRPr="00B20836" w:rsidTr="000640F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78AD" w:rsidRPr="00B20836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0836">
              <w:rPr>
                <w:rFonts w:ascii="Times New Roman" w:hAnsi="Times New Roman" w:cs="Times New Roman"/>
                <w:sz w:val="20"/>
                <w:szCs w:val="20"/>
              </w:rPr>
              <w:t xml:space="preserve">       (инициалы, фамилия)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A878AD" w:rsidRPr="00B20836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78AD" w:rsidRPr="00B20836" w:rsidRDefault="00AD4CEA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A878AD" w:rsidRPr="00B20836">
              <w:rPr>
                <w:rFonts w:ascii="Times New Roman" w:hAnsi="Times New Roman" w:cs="Times New Roman"/>
                <w:sz w:val="20"/>
                <w:szCs w:val="20"/>
              </w:rPr>
              <w:t xml:space="preserve">Дата  </w:t>
            </w:r>
          </w:p>
        </w:tc>
        <w:tc>
          <w:tcPr>
            <w:tcW w:w="1092" w:type="dxa"/>
          </w:tcPr>
          <w:p w:rsidR="00A878AD" w:rsidRPr="00B20836" w:rsidRDefault="00A878AD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78AD" w:rsidRPr="00B20836" w:rsidRDefault="00AD4CEA" w:rsidP="00B2083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2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A878AD" w:rsidRPr="00B2083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:rsidR="00B25139" w:rsidRDefault="00B2513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25139" w:rsidRDefault="00B2513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169B9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169B9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169B9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169B9" w:rsidRDefault="006169B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25139" w:rsidRDefault="00B25139" w:rsidP="00B20836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Иг</w:t>
      </w:r>
      <w:r w:rsidR="00A878AD" w:rsidRPr="00B20836">
        <w:rPr>
          <w:rFonts w:ascii="Times New Roman" w:hAnsi="Times New Roman" w:cs="Times New Roman"/>
          <w:sz w:val="20"/>
          <w:szCs w:val="20"/>
        </w:rPr>
        <w:t xml:space="preserve">натьева </w:t>
      </w:r>
      <w:r w:rsidR="00B20836">
        <w:rPr>
          <w:rFonts w:ascii="Times New Roman" w:hAnsi="Times New Roman" w:cs="Times New Roman"/>
          <w:sz w:val="20"/>
          <w:szCs w:val="20"/>
        </w:rPr>
        <w:t>Наталья Дмитриевна</w:t>
      </w:r>
    </w:p>
    <w:p w:rsidR="00B25139" w:rsidRPr="00B20836" w:rsidRDefault="00A878AD" w:rsidP="00B25139">
      <w:pPr>
        <w:pStyle w:val="2"/>
        <w:shd w:val="clear" w:color="auto" w:fill="auto"/>
        <w:tabs>
          <w:tab w:val="left" w:pos="0"/>
        </w:tabs>
        <w:spacing w:after="0" w:line="240" w:lineRule="auto"/>
        <w:ind w:right="20" w:firstLine="0"/>
        <w:contextualSpacing/>
        <w:jc w:val="both"/>
        <w:rPr>
          <w:rFonts w:ascii="Times New Roman" w:hAnsi="Times New Roman" w:cs="Times New Roman"/>
        </w:rPr>
      </w:pPr>
      <w:r w:rsidRPr="00B20836">
        <w:rPr>
          <w:rFonts w:ascii="Times New Roman" w:hAnsi="Times New Roman" w:cs="Times New Roman"/>
          <w:sz w:val="20"/>
          <w:szCs w:val="20"/>
        </w:rPr>
        <w:t xml:space="preserve">8 (4822) </w:t>
      </w:r>
      <w:r w:rsidR="006169B9">
        <w:rPr>
          <w:rFonts w:ascii="Times New Roman" w:hAnsi="Times New Roman" w:cs="Times New Roman"/>
          <w:sz w:val="20"/>
          <w:szCs w:val="20"/>
        </w:rPr>
        <w:t xml:space="preserve">45-38-39, </w:t>
      </w:r>
      <w:proofErr w:type="spellStart"/>
      <w:r w:rsidR="006169B9">
        <w:rPr>
          <w:rFonts w:ascii="Times New Roman" w:hAnsi="Times New Roman" w:cs="Times New Roman"/>
          <w:sz w:val="20"/>
          <w:szCs w:val="20"/>
        </w:rPr>
        <w:t>доб</w:t>
      </w:r>
      <w:proofErr w:type="spellEnd"/>
      <w:r w:rsidR="006169B9">
        <w:rPr>
          <w:rFonts w:ascii="Times New Roman" w:hAnsi="Times New Roman" w:cs="Times New Roman"/>
          <w:sz w:val="20"/>
          <w:szCs w:val="20"/>
        </w:rPr>
        <w:t>. 1081</w:t>
      </w:r>
    </w:p>
    <w:sectPr w:rsidR="00B25139" w:rsidRPr="00B20836" w:rsidSect="00B25139">
      <w:pgSz w:w="11906" w:h="16838"/>
      <w:pgMar w:top="993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E97" w:rsidRDefault="00CF1E97" w:rsidP="00F142AD">
      <w:r>
        <w:separator/>
      </w:r>
    </w:p>
  </w:endnote>
  <w:endnote w:type="continuationSeparator" w:id="0">
    <w:p w:rsidR="00CF1E97" w:rsidRDefault="00CF1E97" w:rsidP="00F14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FE" w:rsidRDefault="00CF1E97">
    <w:pPr>
      <w:pStyle w:val="a7"/>
      <w:jc w:val="right"/>
    </w:pPr>
  </w:p>
  <w:p w:rsidR="00EE73FE" w:rsidRDefault="00CF1E9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FE" w:rsidRDefault="00CF1E97">
    <w:pPr>
      <w:pStyle w:val="a7"/>
      <w:jc w:val="right"/>
    </w:pPr>
  </w:p>
  <w:p w:rsidR="00EE73FE" w:rsidRDefault="00CF1E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E97" w:rsidRDefault="00CF1E97" w:rsidP="00F142AD">
      <w:r>
        <w:separator/>
      </w:r>
    </w:p>
  </w:footnote>
  <w:footnote w:type="continuationSeparator" w:id="0">
    <w:p w:rsidR="00CF1E97" w:rsidRDefault="00CF1E97" w:rsidP="00F142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FE" w:rsidRDefault="00E46CD6" w:rsidP="00731C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5B0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3FE" w:rsidRDefault="00CF1E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DAF" w:rsidRDefault="00E46CD6">
    <w:pPr>
      <w:pStyle w:val="a3"/>
      <w:jc w:val="center"/>
    </w:pPr>
    <w:r>
      <w:fldChar w:fldCharType="begin"/>
    </w:r>
    <w:r w:rsidR="005C5B01">
      <w:instrText>PAGE   \* MERGEFORMAT</w:instrText>
    </w:r>
    <w:r>
      <w:fldChar w:fldCharType="separate"/>
    </w:r>
    <w:r w:rsidR="0009781B">
      <w:rPr>
        <w:noProof/>
      </w:rPr>
      <w:t>2</w:t>
    </w:r>
    <w:r>
      <w:fldChar w:fldCharType="end"/>
    </w:r>
  </w:p>
  <w:p w:rsidR="00EE73FE" w:rsidRDefault="00CF1E97" w:rsidP="0096401C">
    <w:pPr>
      <w:pStyle w:val="a3"/>
      <w:tabs>
        <w:tab w:val="clear" w:pos="4677"/>
        <w:tab w:val="clear" w:pos="9355"/>
        <w:tab w:val="left" w:pos="6631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3E" w:rsidRDefault="00E46CD6">
    <w:pPr>
      <w:pStyle w:val="a3"/>
      <w:jc w:val="center"/>
    </w:pPr>
    <w:r>
      <w:fldChar w:fldCharType="begin"/>
    </w:r>
    <w:r w:rsidR="005C5B01">
      <w:instrText>PAGE   \* MERGEFORMAT</w:instrText>
    </w:r>
    <w:r>
      <w:fldChar w:fldCharType="separate"/>
    </w:r>
    <w:r w:rsidR="0009781B">
      <w:rPr>
        <w:noProof/>
      </w:rPr>
      <w:t>1</w:t>
    </w:r>
    <w:r>
      <w:fldChar w:fldCharType="end"/>
    </w:r>
  </w:p>
  <w:p w:rsidR="00495DAF" w:rsidRDefault="00CF1E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66C0"/>
    <w:multiLevelType w:val="multilevel"/>
    <w:tmpl w:val="600641B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C6DC3"/>
    <w:multiLevelType w:val="multilevel"/>
    <w:tmpl w:val="2F148CB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E8645A"/>
    <w:multiLevelType w:val="multilevel"/>
    <w:tmpl w:val="A43C378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88845E5"/>
    <w:multiLevelType w:val="multilevel"/>
    <w:tmpl w:val="34EEE37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E8C3DE8"/>
    <w:multiLevelType w:val="multilevel"/>
    <w:tmpl w:val="A506755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8AD"/>
    <w:rsid w:val="0000347D"/>
    <w:rsid w:val="000735C4"/>
    <w:rsid w:val="00086689"/>
    <w:rsid w:val="0009781B"/>
    <w:rsid w:val="000A05E5"/>
    <w:rsid w:val="00141D46"/>
    <w:rsid w:val="00143A9C"/>
    <w:rsid w:val="001A2B60"/>
    <w:rsid w:val="001B3AAF"/>
    <w:rsid w:val="00294017"/>
    <w:rsid w:val="002A5FC7"/>
    <w:rsid w:val="00325E1A"/>
    <w:rsid w:val="003E39B0"/>
    <w:rsid w:val="00474A41"/>
    <w:rsid w:val="00484DEB"/>
    <w:rsid w:val="004912AC"/>
    <w:rsid w:val="004B2F93"/>
    <w:rsid w:val="005148B9"/>
    <w:rsid w:val="00556FC2"/>
    <w:rsid w:val="005C5B01"/>
    <w:rsid w:val="005D2DD1"/>
    <w:rsid w:val="006169B9"/>
    <w:rsid w:val="00625A48"/>
    <w:rsid w:val="0063180E"/>
    <w:rsid w:val="00647D4D"/>
    <w:rsid w:val="007939D0"/>
    <w:rsid w:val="007D446C"/>
    <w:rsid w:val="0083344F"/>
    <w:rsid w:val="00846FB7"/>
    <w:rsid w:val="00860B15"/>
    <w:rsid w:val="0086572F"/>
    <w:rsid w:val="009D049E"/>
    <w:rsid w:val="00A50C10"/>
    <w:rsid w:val="00A878AD"/>
    <w:rsid w:val="00AC3C8A"/>
    <w:rsid w:val="00AD4CEA"/>
    <w:rsid w:val="00B20836"/>
    <w:rsid w:val="00B25139"/>
    <w:rsid w:val="00B67E26"/>
    <w:rsid w:val="00C117A3"/>
    <w:rsid w:val="00C12841"/>
    <w:rsid w:val="00C76C3D"/>
    <w:rsid w:val="00C87D30"/>
    <w:rsid w:val="00C972FA"/>
    <w:rsid w:val="00CF1E97"/>
    <w:rsid w:val="00DD2AF8"/>
    <w:rsid w:val="00DD74CA"/>
    <w:rsid w:val="00E018BC"/>
    <w:rsid w:val="00E274A6"/>
    <w:rsid w:val="00E46CD6"/>
    <w:rsid w:val="00E56ECF"/>
    <w:rsid w:val="00ED1D93"/>
    <w:rsid w:val="00F142AD"/>
    <w:rsid w:val="00FF0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A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78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78A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78AD"/>
  </w:style>
  <w:style w:type="character" w:styleId="a6">
    <w:name w:val="Hyperlink"/>
    <w:rsid w:val="00A878AD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A878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78AD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link w:val="2"/>
    <w:rsid w:val="00A878AD"/>
    <w:rPr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rsid w:val="00A878AD"/>
    <w:rPr>
      <w:sz w:val="15"/>
      <w:szCs w:val="15"/>
      <w:shd w:val="clear" w:color="auto" w:fill="FFFFFF"/>
    </w:rPr>
  </w:style>
  <w:style w:type="character" w:customStyle="1" w:styleId="7">
    <w:name w:val="Основной текст (7)_"/>
    <w:link w:val="70"/>
    <w:rsid w:val="00A878AD"/>
    <w:rPr>
      <w:sz w:val="23"/>
      <w:szCs w:val="23"/>
      <w:shd w:val="clear" w:color="auto" w:fill="FFFFFF"/>
    </w:rPr>
  </w:style>
  <w:style w:type="character" w:customStyle="1" w:styleId="8">
    <w:name w:val="Основной текст (8) + Не курсив"/>
    <w:rsid w:val="00A878AD"/>
    <w:rPr>
      <w:i/>
      <w:iCs/>
      <w:sz w:val="26"/>
      <w:szCs w:val="26"/>
      <w:shd w:val="clear" w:color="auto" w:fill="FFFFFF"/>
    </w:rPr>
  </w:style>
  <w:style w:type="character" w:customStyle="1" w:styleId="aa">
    <w:name w:val="Основной текст + Курсив"/>
    <w:rsid w:val="00A878AD"/>
    <w:rPr>
      <w:i/>
      <w:iCs/>
      <w:sz w:val="26"/>
      <w:szCs w:val="26"/>
      <w:shd w:val="clear" w:color="auto" w:fill="FFFFFF"/>
    </w:rPr>
  </w:style>
  <w:style w:type="character" w:customStyle="1" w:styleId="10">
    <w:name w:val="Основной текст (10)_"/>
    <w:link w:val="100"/>
    <w:rsid w:val="00A878AD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9"/>
    <w:rsid w:val="00A878AD"/>
    <w:pPr>
      <w:shd w:val="clear" w:color="auto" w:fill="FFFFFF"/>
      <w:spacing w:after="180" w:line="0" w:lineRule="atLeast"/>
      <w:ind w:hanging="138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A878A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paragraph" w:customStyle="1" w:styleId="70">
    <w:name w:val="Основной текст (7)"/>
    <w:basedOn w:val="a"/>
    <w:link w:val="7"/>
    <w:rsid w:val="00A878AD"/>
    <w:pPr>
      <w:shd w:val="clear" w:color="auto" w:fill="FFFFFF"/>
      <w:spacing w:line="298" w:lineRule="exact"/>
      <w:ind w:hanging="36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00">
    <w:name w:val="Основной текст (10)"/>
    <w:basedOn w:val="a"/>
    <w:link w:val="10"/>
    <w:rsid w:val="00A878AD"/>
    <w:pPr>
      <w:shd w:val="clear" w:color="auto" w:fill="FFFFFF"/>
      <w:spacing w:before="780" w:after="240" w:line="302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ConsPlusNormal">
    <w:name w:val="ConsPlusNormal"/>
    <w:rsid w:val="00A878A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rsid w:val="00A878AD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A878AD"/>
    <w:pPr>
      <w:ind w:left="720"/>
      <w:contextualSpacing/>
    </w:pPr>
  </w:style>
  <w:style w:type="paragraph" w:customStyle="1" w:styleId="1">
    <w:name w:val="Без интервала1"/>
    <w:uiPriority w:val="99"/>
    <w:rsid w:val="00C972FA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natyeva@kalinin-adm.ru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kalinin-adm.ru/articles/3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isk24.ru/invriski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isk24.ru/ekonriski.htm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risk24.ru/finris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E0258-D2EF-46C7-88CA-8102D5E9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7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babkina.nv</dc:creator>
  <cp:lastModifiedBy>adm-user-095</cp:lastModifiedBy>
  <cp:revision>15</cp:revision>
  <cp:lastPrinted>2020-01-31T13:30:00Z</cp:lastPrinted>
  <dcterms:created xsi:type="dcterms:W3CDTF">2020-01-31T11:27:00Z</dcterms:created>
  <dcterms:modified xsi:type="dcterms:W3CDTF">2025-11-01T12:18:00Z</dcterms:modified>
</cp:coreProperties>
</file>