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6B" w:rsidRDefault="0094036B" w:rsidP="0094036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</w:p>
    <w:p w:rsidR="0094036B" w:rsidRDefault="0094036B" w:rsidP="0094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036B" w:rsidRDefault="0094036B" w:rsidP="0094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036B" w:rsidRDefault="0094036B" w:rsidP="0094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036B" w:rsidRDefault="0094036B" w:rsidP="0094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008" w:rsidRPr="008E0592" w:rsidRDefault="00B26A36" w:rsidP="0094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СВОД </w:t>
      </w:r>
      <w:r w:rsidR="007C4008" w:rsidRPr="008E0592">
        <w:rPr>
          <w:rFonts w:ascii="Times New Roman" w:hAnsi="Times New Roman"/>
          <w:b/>
          <w:sz w:val="24"/>
          <w:szCs w:val="24"/>
        </w:rPr>
        <w:t>ПРЕДЛОЖЕНИЙ</w:t>
      </w:r>
      <w:r w:rsidR="00D91880">
        <w:rPr>
          <w:rFonts w:ascii="Times New Roman" w:hAnsi="Times New Roman"/>
          <w:b/>
          <w:sz w:val="24"/>
          <w:szCs w:val="24"/>
        </w:rPr>
        <w:t>,</w:t>
      </w:r>
    </w:p>
    <w:p w:rsidR="0060264C" w:rsidRDefault="0060264C" w:rsidP="00C84E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поступивших в ходе </w:t>
      </w:r>
      <w:r w:rsidR="007C4008" w:rsidRPr="007A70C9">
        <w:rPr>
          <w:rFonts w:ascii="Times New Roman" w:hAnsi="Times New Roman"/>
          <w:b/>
          <w:sz w:val="24"/>
          <w:szCs w:val="24"/>
        </w:rPr>
        <w:t>публичных консультаций</w:t>
      </w:r>
      <w:r>
        <w:rPr>
          <w:rFonts w:ascii="Times New Roman" w:hAnsi="Times New Roman"/>
          <w:b/>
          <w:sz w:val="24"/>
          <w:szCs w:val="24"/>
        </w:rPr>
        <w:t>, проводившихся в ходе процедуры ОРВ,</w:t>
      </w:r>
    </w:p>
    <w:p w:rsidR="00814C55" w:rsidRDefault="007C4008" w:rsidP="00C84E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70C9">
        <w:rPr>
          <w:rFonts w:ascii="Times New Roman" w:hAnsi="Times New Roman"/>
          <w:b/>
          <w:sz w:val="24"/>
          <w:szCs w:val="24"/>
        </w:rPr>
        <w:t xml:space="preserve">по проекту </w:t>
      </w:r>
      <w:r w:rsidR="00C84E1E">
        <w:rPr>
          <w:rFonts w:ascii="Times New Roman" w:hAnsi="Times New Roman"/>
          <w:b/>
          <w:sz w:val="24"/>
          <w:szCs w:val="24"/>
        </w:rPr>
        <w:t>постановления А</w:t>
      </w:r>
      <w:r w:rsidRPr="007C4008">
        <w:rPr>
          <w:rFonts w:ascii="Times New Roman" w:hAnsi="Times New Roman"/>
          <w:b/>
          <w:sz w:val="24"/>
          <w:szCs w:val="24"/>
        </w:rPr>
        <w:t>дминистр</w:t>
      </w:r>
      <w:r>
        <w:rPr>
          <w:rFonts w:ascii="Times New Roman" w:hAnsi="Times New Roman"/>
          <w:b/>
          <w:sz w:val="24"/>
          <w:szCs w:val="24"/>
        </w:rPr>
        <w:t xml:space="preserve">ации </w:t>
      </w:r>
      <w:r w:rsidR="00C84E1E">
        <w:rPr>
          <w:rFonts w:ascii="Times New Roman" w:hAnsi="Times New Roman"/>
          <w:b/>
          <w:sz w:val="24"/>
          <w:szCs w:val="24"/>
        </w:rPr>
        <w:t xml:space="preserve">Калининского муниципального округа Тверской области </w:t>
      </w:r>
      <w:r w:rsidR="00C84E1E" w:rsidRPr="00C84E1E">
        <w:rPr>
          <w:rFonts w:ascii="Times New Roman" w:hAnsi="Times New Roman"/>
          <w:b/>
          <w:sz w:val="24"/>
          <w:szCs w:val="24"/>
        </w:rPr>
        <w:t xml:space="preserve">«Об </w:t>
      </w:r>
      <w:r w:rsidR="00814C55">
        <w:rPr>
          <w:rFonts w:ascii="Times New Roman" w:hAnsi="Times New Roman"/>
          <w:b/>
          <w:sz w:val="24"/>
          <w:szCs w:val="24"/>
        </w:rPr>
        <w:t xml:space="preserve">утверждении </w:t>
      </w:r>
      <w:r w:rsidR="00814C55" w:rsidRPr="00814C55">
        <w:rPr>
          <w:rFonts w:ascii="Times New Roman" w:hAnsi="Times New Roman"/>
          <w:b/>
          <w:sz w:val="24"/>
          <w:szCs w:val="24"/>
        </w:rPr>
        <w:t>Порядка размещения нестационарных торговых объектов на территории Калининского муниципального округа Тверской области»</w:t>
      </w:r>
    </w:p>
    <w:p w:rsidR="00814C55" w:rsidRDefault="00814C55" w:rsidP="00C84E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C4008" w:rsidRPr="008E0592" w:rsidRDefault="007C4008" w:rsidP="009403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0592">
        <w:rPr>
          <w:rFonts w:ascii="Times New Roman" w:hAnsi="Times New Roman"/>
          <w:sz w:val="24"/>
          <w:szCs w:val="24"/>
        </w:rPr>
        <w:t>Авторы и содержание предложений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2648"/>
        <w:gridCol w:w="3686"/>
        <w:gridCol w:w="3544"/>
      </w:tblGrid>
      <w:tr w:rsidR="004916C9" w:rsidRPr="004916C9" w:rsidTr="0094036B">
        <w:tc>
          <w:tcPr>
            <w:tcW w:w="443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№</w:t>
            </w:r>
          </w:p>
        </w:tc>
        <w:tc>
          <w:tcPr>
            <w:tcW w:w="2648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Наименование организаций, которым направлены извещения о проведении публичных консультаций</w:t>
            </w:r>
          </w:p>
        </w:tc>
        <w:tc>
          <w:tcPr>
            <w:tcW w:w="3686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Общее содержание полученного предложения</w:t>
            </w:r>
          </w:p>
        </w:tc>
        <w:tc>
          <w:tcPr>
            <w:tcW w:w="3544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Результат рассмотрения предложений</w:t>
            </w:r>
          </w:p>
        </w:tc>
      </w:tr>
      <w:tr w:rsidR="004916C9" w:rsidRPr="004916C9" w:rsidTr="00B26A36">
        <w:tc>
          <w:tcPr>
            <w:tcW w:w="443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1.</w:t>
            </w:r>
          </w:p>
        </w:tc>
        <w:tc>
          <w:tcPr>
            <w:tcW w:w="2648" w:type="dxa"/>
          </w:tcPr>
          <w:p w:rsidR="007C4008" w:rsidRPr="004916C9" w:rsidRDefault="007C4008" w:rsidP="0094036B">
            <w:pPr>
              <w:spacing w:after="0" w:line="240" w:lineRule="auto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Уполномоченный по защите прав предпринимателей в Тверской области</w:t>
            </w:r>
          </w:p>
        </w:tc>
        <w:tc>
          <w:tcPr>
            <w:tcW w:w="3686" w:type="dxa"/>
          </w:tcPr>
          <w:p w:rsidR="007C4008" w:rsidRPr="00AB3ABB" w:rsidRDefault="00AB3ABB" w:rsidP="00AB3ABB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B3ABB">
              <w:rPr>
                <w:rFonts w:ascii="Times New Roman" w:hAnsi="Times New Roman"/>
              </w:rPr>
              <w:t>Принятие проекта постановления</w:t>
            </w:r>
            <w:r w:rsidRPr="00AB3ABB">
              <w:rPr>
                <w:rFonts w:ascii="Times New Roman" w:hAnsi="Times New Roman"/>
                <w:bCs/>
                <w:iCs/>
              </w:rPr>
              <w:t xml:space="preserve"> является обоснованным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  <w:p w:rsidR="00AB3ABB" w:rsidRPr="004916C9" w:rsidRDefault="00AB3ABB" w:rsidP="00AB3ABB">
            <w:pPr>
              <w:spacing w:after="0" w:line="240" w:lineRule="auto"/>
              <w:rPr>
                <w:rFonts w:ascii="Times New Roman" w:hAnsi="Times New Roman"/>
              </w:rPr>
            </w:pPr>
            <w:r w:rsidRPr="00ED1E89">
              <w:rPr>
                <w:rFonts w:ascii="Times New Roman" w:hAnsi="Times New Roman"/>
                <w:bCs/>
                <w:iCs/>
              </w:rPr>
              <w:t>Поступили предложения по незначительной корректировке пунктов  3.12 и 4.1</w:t>
            </w:r>
            <w:r w:rsidR="00ED1E89" w:rsidRPr="00ED1E89">
              <w:rPr>
                <w:rFonts w:ascii="Times New Roman" w:hAnsi="Times New Roman"/>
                <w:bCs/>
                <w:iCs/>
              </w:rPr>
              <w:t xml:space="preserve"> Порядка размещения нестационарных торговых объектов на территории Калининского муниципального округа Тверской области</w:t>
            </w:r>
          </w:p>
        </w:tc>
        <w:tc>
          <w:tcPr>
            <w:tcW w:w="3544" w:type="dxa"/>
            <w:vAlign w:val="center"/>
          </w:tcPr>
          <w:p w:rsidR="007C4008" w:rsidRPr="004916C9" w:rsidRDefault="00AB3ABB" w:rsidP="00B26A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учтены</w:t>
            </w:r>
          </w:p>
        </w:tc>
      </w:tr>
      <w:tr w:rsidR="004916C9" w:rsidRPr="004916C9" w:rsidTr="00B26A36">
        <w:tc>
          <w:tcPr>
            <w:tcW w:w="443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rPr>
                <w:rFonts w:ascii="Times New Roman" w:hAnsi="Times New Roman"/>
              </w:rPr>
            </w:pPr>
            <w:r w:rsidRPr="004916C9">
              <w:rPr>
                <w:rFonts w:ascii="Times New Roman" w:hAnsi="Times New Roman"/>
              </w:rPr>
              <w:t>2.</w:t>
            </w:r>
          </w:p>
        </w:tc>
        <w:tc>
          <w:tcPr>
            <w:tcW w:w="2648" w:type="dxa"/>
          </w:tcPr>
          <w:p w:rsidR="007C4008" w:rsidRPr="004916C9" w:rsidRDefault="00497203" w:rsidP="00C84E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«ГИПЕРГЛОБУС»</w:t>
            </w:r>
          </w:p>
        </w:tc>
        <w:tc>
          <w:tcPr>
            <w:tcW w:w="3686" w:type="dxa"/>
          </w:tcPr>
          <w:p w:rsidR="00AE27C8" w:rsidRPr="004916C9" w:rsidRDefault="00AB3ABB" w:rsidP="00AE27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не поступили</w:t>
            </w:r>
          </w:p>
        </w:tc>
        <w:tc>
          <w:tcPr>
            <w:tcW w:w="3544" w:type="dxa"/>
            <w:vAlign w:val="center"/>
          </w:tcPr>
          <w:p w:rsidR="006F2803" w:rsidRPr="004916C9" w:rsidRDefault="00B26A36" w:rsidP="00B26A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16C9" w:rsidRPr="004916C9" w:rsidTr="00B26A36">
        <w:tc>
          <w:tcPr>
            <w:tcW w:w="443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916C9"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2648" w:type="dxa"/>
          </w:tcPr>
          <w:p w:rsidR="007C4008" w:rsidRPr="004916C9" w:rsidRDefault="00497203" w:rsidP="00C84E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«МОРОЗОФФ»</w:t>
            </w:r>
          </w:p>
        </w:tc>
        <w:tc>
          <w:tcPr>
            <w:tcW w:w="3686" w:type="dxa"/>
          </w:tcPr>
          <w:p w:rsidR="007C4008" w:rsidRPr="004916C9" w:rsidRDefault="00AB3ABB" w:rsidP="009403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не поступили</w:t>
            </w:r>
          </w:p>
        </w:tc>
        <w:tc>
          <w:tcPr>
            <w:tcW w:w="3544" w:type="dxa"/>
            <w:vAlign w:val="center"/>
          </w:tcPr>
          <w:p w:rsidR="007C4008" w:rsidRPr="004916C9" w:rsidRDefault="0094036B" w:rsidP="00B26A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916C9" w:rsidRPr="004916C9" w:rsidTr="00B26A36">
        <w:tc>
          <w:tcPr>
            <w:tcW w:w="443" w:type="dxa"/>
            <w:vAlign w:val="center"/>
          </w:tcPr>
          <w:p w:rsidR="007C4008" w:rsidRPr="004916C9" w:rsidRDefault="007C4008" w:rsidP="009403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916C9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648" w:type="dxa"/>
          </w:tcPr>
          <w:p w:rsidR="007C4008" w:rsidRPr="004916C9" w:rsidRDefault="00814C55" w:rsidP="009403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«Благоустройство»</w:t>
            </w:r>
          </w:p>
        </w:tc>
        <w:tc>
          <w:tcPr>
            <w:tcW w:w="3686" w:type="dxa"/>
          </w:tcPr>
          <w:p w:rsidR="007C4008" w:rsidRPr="004916C9" w:rsidRDefault="00AB3ABB" w:rsidP="009403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не поступили</w:t>
            </w:r>
          </w:p>
        </w:tc>
        <w:tc>
          <w:tcPr>
            <w:tcW w:w="3544" w:type="dxa"/>
            <w:vAlign w:val="center"/>
          </w:tcPr>
          <w:p w:rsidR="007C4008" w:rsidRPr="004916C9" w:rsidRDefault="0094036B" w:rsidP="00B26A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 xml:space="preserve">Общее число участников публичных консультаций: </w:t>
      </w:r>
      <w:r w:rsidR="00814C55">
        <w:rPr>
          <w:rFonts w:ascii="Times New Roman" w:hAnsi="Times New Roman"/>
          <w:bCs/>
          <w:sz w:val="24"/>
          <w:szCs w:val="24"/>
        </w:rPr>
        <w:t>4</w:t>
      </w:r>
      <w:r w:rsidRPr="008E0592">
        <w:rPr>
          <w:rFonts w:ascii="Times New Roman" w:hAnsi="Times New Roman"/>
          <w:bCs/>
          <w:sz w:val="24"/>
          <w:szCs w:val="24"/>
        </w:rPr>
        <w:t>;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 xml:space="preserve">Общее число полученных предложений по доработке проекта акта: </w:t>
      </w:r>
      <w:r w:rsidR="00AB3ABB">
        <w:rPr>
          <w:rFonts w:ascii="Times New Roman" w:hAnsi="Times New Roman"/>
          <w:bCs/>
          <w:sz w:val="24"/>
          <w:szCs w:val="24"/>
        </w:rPr>
        <w:t>1</w:t>
      </w:r>
      <w:r w:rsidRPr="008E0592">
        <w:rPr>
          <w:rFonts w:ascii="Times New Roman" w:hAnsi="Times New Roman"/>
          <w:bCs/>
          <w:sz w:val="24"/>
          <w:szCs w:val="24"/>
        </w:rPr>
        <w:t>;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>Общее число полученных мнений о поддержке принятия проекта акта:</w:t>
      </w:r>
      <w:r w:rsidR="00C2677A">
        <w:rPr>
          <w:rFonts w:ascii="Times New Roman" w:hAnsi="Times New Roman"/>
          <w:bCs/>
          <w:sz w:val="24"/>
          <w:szCs w:val="24"/>
        </w:rPr>
        <w:t xml:space="preserve"> </w:t>
      </w:r>
      <w:r w:rsidR="00AB3ABB">
        <w:rPr>
          <w:rFonts w:ascii="Times New Roman" w:hAnsi="Times New Roman"/>
          <w:bCs/>
          <w:sz w:val="24"/>
          <w:szCs w:val="24"/>
        </w:rPr>
        <w:t>1</w:t>
      </w:r>
      <w:r w:rsidRPr="008E0592">
        <w:rPr>
          <w:rFonts w:ascii="Times New Roman" w:hAnsi="Times New Roman"/>
          <w:bCs/>
          <w:sz w:val="24"/>
          <w:szCs w:val="24"/>
        </w:rPr>
        <w:t>;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 xml:space="preserve">Общее число учтенных предложений: </w:t>
      </w:r>
      <w:r w:rsidR="0017512B">
        <w:rPr>
          <w:rFonts w:ascii="Times New Roman" w:hAnsi="Times New Roman"/>
          <w:bCs/>
          <w:sz w:val="24"/>
          <w:szCs w:val="24"/>
        </w:rPr>
        <w:t>1</w:t>
      </w:r>
      <w:r w:rsidRPr="008E0592">
        <w:rPr>
          <w:rFonts w:ascii="Times New Roman" w:hAnsi="Times New Roman"/>
          <w:bCs/>
          <w:sz w:val="24"/>
          <w:szCs w:val="24"/>
        </w:rPr>
        <w:t>;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 xml:space="preserve">Общее число учтенных частично предложений: </w:t>
      </w:r>
      <w:r w:rsidR="00E00ECC">
        <w:rPr>
          <w:rFonts w:ascii="Times New Roman" w:hAnsi="Times New Roman"/>
          <w:bCs/>
          <w:sz w:val="24"/>
          <w:szCs w:val="24"/>
        </w:rPr>
        <w:t>0</w:t>
      </w:r>
      <w:r w:rsidRPr="008E0592">
        <w:rPr>
          <w:rFonts w:ascii="Times New Roman" w:hAnsi="Times New Roman"/>
          <w:bCs/>
          <w:sz w:val="24"/>
          <w:szCs w:val="24"/>
        </w:rPr>
        <w:t>;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8E0592">
        <w:rPr>
          <w:rFonts w:ascii="Times New Roman" w:hAnsi="Times New Roman"/>
          <w:bCs/>
          <w:sz w:val="24"/>
          <w:szCs w:val="24"/>
        </w:rPr>
        <w:t xml:space="preserve">Общее число отклоненных предложений: </w:t>
      </w:r>
      <w:r w:rsidR="00AE27C8">
        <w:rPr>
          <w:rFonts w:ascii="Times New Roman" w:hAnsi="Times New Roman"/>
          <w:bCs/>
          <w:sz w:val="24"/>
          <w:szCs w:val="24"/>
        </w:rPr>
        <w:t>0</w:t>
      </w:r>
      <w:r w:rsidRPr="008E0592">
        <w:rPr>
          <w:rFonts w:ascii="Times New Roman" w:hAnsi="Times New Roman"/>
          <w:bCs/>
          <w:sz w:val="24"/>
          <w:szCs w:val="24"/>
        </w:rPr>
        <w:t>.</w:t>
      </w:r>
    </w:p>
    <w:p w:rsidR="007C4008" w:rsidRPr="008E0592" w:rsidRDefault="007C4008" w:rsidP="0094036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C2677A" w:rsidRPr="00C2677A" w:rsidRDefault="007C4008" w:rsidP="00C267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2677A">
        <w:rPr>
          <w:rFonts w:ascii="Times New Roman" w:hAnsi="Times New Roman"/>
          <w:sz w:val="24"/>
          <w:szCs w:val="24"/>
        </w:rPr>
        <w:t xml:space="preserve">По результатам публичных консультаций отделом </w:t>
      </w:r>
      <w:r w:rsidR="0094036B" w:rsidRPr="00C2677A">
        <w:rPr>
          <w:rFonts w:ascii="Times New Roman" w:hAnsi="Times New Roman"/>
          <w:sz w:val="24"/>
          <w:szCs w:val="24"/>
        </w:rPr>
        <w:t>экономики, инвестиций</w:t>
      </w:r>
      <w:r w:rsidR="00C2677A" w:rsidRPr="00C2677A">
        <w:rPr>
          <w:rFonts w:ascii="Times New Roman" w:hAnsi="Times New Roman"/>
          <w:sz w:val="24"/>
          <w:szCs w:val="24"/>
        </w:rPr>
        <w:t xml:space="preserve">, </w:t>
      </w:r>
      <w:r w:rsidR="0094036B" w:rsidRPr="00C2677A">
        <w:rPr>
          <w:rFonts w:ascii="Times New Roman" w:hAnsi="Times New Roman"/>
          <w:sz w:val="24"/>
          <w:szCs w:val="24"/>
        </w:rPr>
        <w:t xml:space="preserve">АПК </w:t>
      </w:r>
      <w:r w:rsidR="00C2677A" w:rsidRPr="00C2677A">
        <w:rPr>
          <w:rFonts w:ascii="Times New Roman" w:hAnsi="Times New Roman"/>
          <w:sz w:val="24"/>
          <w:szCs w:val="24"/>
        </w:rPr>
        <w:t>и муниципальных программ А</w:t>
      </w:r>
      <w:r w:rsidR="0094036B" w:rsidRPr="00C2677A">
        <w:rPr>
          <w:rFonts w:ascii="Times New Roman" w:hAnsi="Times New Roman"/>
          <w:sz w:val="24"/>
          <w:szCs w:val="24"/>
        </w:rPr>
        <w:t xml:space="preserve">дминистрации </w:t>
      </w:r>
      <w:r w:rsidR="00C2677A" w:rsidRPr="00C2677A">
        <w:rPr>
          <w:rFonts w:ascii="Times New Roman" w:hAnsi="Times New Roman"/>
          <w:sz w:val="24"/>
          <w:szCs w:val="24"/>
        </w:rPr>
        <w:t xml:space="preserve">Калининского муниципального округа Тверской области </w:t>
      </w:r>
      <w:r w:rsidRPr="00C2677A">
        <w:rPr>
          <w:rFonts w:ascii="Times New Roman" w:hAnsi="Times New Roman"/>
          <w:sz w:val="24"/>
          <w:szCs w:val="24"/>
        </w:rPr>
        <w:t xml:space="preserve">принято решение об утверждении проекта </w:t>
      </w:r>
      <w:r w:rsidR="00C2677A" w:rsidRPr="00C2677A">
        <w:rPr>
          <w:rFonts w:ascii="Times New Roman" w:hAnsi="Times New Roman"/>
          <w:sz w:val="24"/>
          <w:szCs w:val="24"/>
        </w:rPr>
        <w:t xml:space="preserve">постановления Администрации Калининского муниципального округа Тверской области </w:t>
      </w:r>
      <w:r w:rsidR="00814C55">
        <w:rPr>
          <w:rFonts w:ascii="Times New Roman" w:hAnsi="Times New Roman"/>
          <w:sz w:val="24"/>
          <w:szCs w:val="24"/>
        </w:rPr>
        <w:t>«</w:t>
      </w:r>
      <w:r w:rsidR="00814C55" w:rsidRPr="00814C55">
        <w:rPr>
          <w:rFonts w:ascii="Times New Roman" w:hAnsi="Times New Roman"/>
          <w:sz w:val="24"/>
          <w:szCs w:val="24"/>
        </w:rPr>
        <w:t>Об утверждении Порядка размещения нестационарных торговых объектов на территории Калининского муниципального округа Тверской области»</w:t>
      </w:r>
      <w:r w:rsidR="00C2677A">
        <w:rPr>
          <w:rFonts w:ascii="Times New Roman" w:hAnsi="Times New Roman"/>
          <w:sz w:val="24"/>
          <w:szCs w:val="24"/>
        </w:rPr>
        <w:t>.</w:t>
      </w:r>
    </w:p>
    <w:p w:rsidR="007C4008" w:rsidRPr="00C2677A" w:rsidRDefault="007C4008" w:rsidP="00C2677A">
      <w:pPr>
        <w:spacing w:after="0"/>
        <w:ind w:firstLine="284"/>
        <w:jc w:val="both"/>
      </w:pPr>
    </w:p>
    <w:p w:rsidR="00C87D30" w:rsidRPr="00C2677A" w:rsidRDefault="00C87D30" w:rsidP="00C2677A">
      <w:pPr>
        <w:jc w:val="both"/>
      </w:pPr>
    </w:p>
    <w:sectPr w:rsidR="00C87D30" w:rsidRPr="00C2677A" w:rsidSect="0094036B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008"/>
    <w:rsid w:val="000A7537"/>
    <w:rsid w:val="0017512B"/>
    <w:rsid w:val="001A2B60"/>
    <w:rsid w:val="003F5268"/>
    <w:rsid w:val="00422537"/>
    <w:rsid w:val="004916C9"/>
    <w:rsid w:val="00497203"/>
    <w:rsid w:val="004D0963"/>
    <w:rsid w:val="0060264C"/>
    <w:rsid w:val="00690B0B"/>
    <w:rsid w:val="006E10A3"/>
    <w:rsid w:val="006F2803"/>
    <w:rsid w:val="007C4008"/>
    <w:rsid w:val="00814C55"/>
    <w:rsid w:val="0094036B"/>
    <w:rsid w:val="00AB3ABB"/>
    <w:rsid w:val="00AE27C8"/>
    <w:rsid w:val="00B26A36"/>
    <w:rsid w:val="00C2677A"/>
    <w:rsid w:val="00C84E1E"/>
    <w:rsid w:val="00C87D30"/>
    <w:rsid w:val="00CC2887"/>
    <w:rsid w:val="00D91880"/>
    <w:rsid w:val="00E00ECC"/>
    <w:rsid w:val="00ED1E89"/>
    <w:rsid w:val="00F363C1"/>
    <w:rsid w:val="00F7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0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6C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babkina.nv</dc:creator>
  <cp:lastModifiedBy>adm-user-095</cp:lastModifiedBy>
  <cp:revision>10</cp:revision>
  <cp:lastPrinted>2025-11-01T12:31:00Z</cp:lastPrinted>
  <dcterms:created xsi:type="dcterms:W3CDTF">2020-01-31T08:49:00Z</dcterms:created>
  <dcterms:modified xsi:type="dcterms:W3CDTF">2025-11-01T12:33:00Z</dcterms:modified>
</cp:coreProperties>
</file>