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F9" w:rsidRDefault="006077F9">
      <w:pPr>
        <w:shd w:val="clear" w:color="auto" w:fill="FFFFFF"/>
        <w:jc w:val="right"/>
        <w:rPr>
          <w:b/>
          <w:spacing w:val="-3"/>
          <w:sz w:val="6"/>
          <w:szCs w:val="28"/>
        </w:rPr>
      </w:pPr>
    </w:p>
    <w:p w:rsidR="006077F9" w:rsidRDefault="0046364A">
      <w:pPr>
        <w:tabs>
          <w:tab w:val="left" w:pos="8789"/>
        </w:tabs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0" distB="0" distL="0" distR="0">
            <wp:extent cx="504825" cy="609600"/>
            <wp:effectExtent l="19050" t="0" r="9525" b="0"/>
            <wp:docPr id="1" name="Изображение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F9" w:rsidRDefault="006077F9">
      <w:pPr>
        <w:tabs>
          <w:tab w:val="left" w:pos="8789"/>
        </w:tabs>
        <w:jc w:val="center"/>
        <w:rPr>
          <w:b/>
          <w:sz w:val="15"/>
          <w:szCs w:val="15"/>
        </w:rPr>
      </w:pPr>
    </w:p>
    <w:p w:rsidR="006077F9" w:rsidRDefault="006077F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ФИНАНСОВОЕ УПРАВЛЕНИЕ АДМИНИСТРАЦИИ </w:t>
      </w:r>
    </w:p>
    <w:p w:rsidR="006077F9" w:rsidRDefault="006077F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КАЛИНИНСКОГО МУНИЦИПАЛЬНОГО ОКРУГА</w:t>
      </w:r>
    </w:p>
    <w:p w:rsidR="006077F9" w:rsidRDefault="006077F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ТВЕРСКОЙ ОБЛАСТИ </w:t>
      </w:r>
    </w:p>
    <w:p w:rsidR="006077F9" w:rsidRDefault="006077F9">
      <w:pPr>
        <w:jc w:val="center"/>
        <w:rPr>
          <w:rFonts w:eastAsia="Times New Roman"/>
          <w:b/>
          <w:sz w:val="21"/>
          <w:szCs w:val="21"/>
        </w:rPr>
      </w:pPr>
    </w:p>
    <w:p w:rsidR="006077F9" w:rsidRDefault="006077F9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ПРИКАЗ</w:t>
      </w:r>
    </w:p>
    <w:p w:rsidR="006077F9" w:rsidRPr="0057400A" w:rsidRDefault="006077F9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 w:line="360" w:lineRule="auto"/>
        <w:ind w:left="426" w:right="795" w:firstLine="141"/>
        <w:jc w:val="center"/>
        <w:rPr>
          <w:spacing w:val="-5"/>
          <w:szCs w:val="22"/>
        </w:rPr>
      </w:pPr>
    </w:p>
    <w:p w:rsidR="006077F9" w:rsidRDefault="006077F9">
      <w:pPr>
        <w:shd w:val="clear" w:color="auto" w:fill="FFFFFF"/>
        <w:tabs>
          <w:tab w:val="left" w:pos="200"/>
          <w:tab w:val="left" w:pos="3164"/>
          <w:tab w:val="left" w:pos="6606"/>
          <w:tab w:val="left" w:pos="9400"/>
        </w:tabs>
        <w:spacing w:before="61" w:line="360" w:lineRule="auto"/>
        <w:ind w:left="426" w:right="-43" w:hanging="226"/>
        <w:jc w:val="center"/>
        <w:rPr>
          <w:spacing w:val="31"/>
          <w:sz w:val="27"/>
          <w:szCs w:val="27"/>
        </w:rPr>
      </w:pPr>
      <w:r>
        <w:rPr>
          <w:spacing w:val="-5"/>
          <w:sz w:val="27"/>
          <w:szCs w:val="27"/>
        </w:rPr>
        <w:t xml:space="preserve"> от  </w:t>
      </w:r>
      <w:r w:rsidR="00C325A9">
        <w:rPr>
          <w:spacing w:val="-5"/>
          <w:sz w:val="27"/>
          <w:szCs w:val="27"/>
        </w:rPr>
        <w:t>«</w:t>
      </w:r>
      <w:r w:rsidR="000C37BB">
        <w:rPr>
          <w:spacing w:val="-5"/>
          <w:sz w:val="27"/>
          <w:szCs w:val="27"/>
        </w:rPr>
        <w:t xml:space="preserve"> 19 </w:t>
      </w:r>
      <w:r w:rsidR="00C325A9">
        <w:rPr>
          <w:spacing w:val="-5"/>
          <w:sz w:val="27"/>
          <w:szCs w:val="27"/>
        </w:rPr>
        <w:t>»</w:t>
      </w:r>
      <w:r>
        <w:rPr>
          <w:spacing w:val="-5"/>
          <w:sz w:val="27"/>
          <w:szCs w:val="27"/>
        </w:rPr>
        <w:t xml:space="preserve"> декабря 202</w:t>
      </w:r>
      <w:r w:rsidR="003663C9">
        <w:rPr>
          <w:spacing w:val="-5"/>
          <w:sz w:val="27"/>
          <w:szCs w:val="27"/>
        </w:rPr>
        <w:t xml:space="preserve">5 </w:t>
      </w:r>
      <w:r>
        <w:rPr>
          <w:spacing w:val="-5"/>
          <w:sz w:val="27"/>
          <w:szCs w:val="27"/>
        </w:rPr>
        <w:t>года</w:t>
      </w:r>
      <w:r>
        <w:rPr>
          <w:sz w:val="27"/>
          <w:szCs w:val="27"/>
        </w:rPr>
        <w:t xml:space="preserve">                                                                      №</w:t>
      </w:r>
      <w:r>
        <w:rPr>
          <w:spacing w:val="31"/>
          <w:sz w:val="27"/>
          <w:szCs w:val="27"/>
        </w:rPr>
        <w:t xml:space="preserve"> </w:t>
      </w:r>
      <w:r w:rsidR="000C37BB">
        <w:rPr>
          <w:spacing w:val="31"/>
          <w:sz w:val="27"/>
          <w:szCs w:val="27"/>
        </w:rPr>
        <w:t>221</w:t>
      </w:r>
      <w:r>
        <w:rPr>
          <w:spacing w:val="31"/>
          <w:sz w:val="27"/>
          <w:szCs w:val="27"/>
        </w:rPr>
        <w:t>-нп</w:t>
      </w:r>
    </w:p>
    <w:p w:rsidR="006077F9" w:rsidRPr="0057400A" w:rsidRDefault="006077F9">
      <w:pPr>
        <w:jc w:val="center"/>
        <w:rPr>
          <w:sz w:val="14"/>
          <w:szCs w:val="16"/>
        </w:rPr>
      </w:pPr>
    </w:p>
    <w:p w:rsidR="006077F9" w:rsidRDefault="006077F9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Тверь</w:t>
      </w:r>
    </w:p>
    <w:p w:rsidR="006077F9" w:rsidRDefault="006077F9">
      <w:pPr>
        <w:shd w:val="clear" w:color="auto" w:fill="FFFFFF"/>
        <w:tabs>
          <w:tab w:val="left" w:pos="3164"/>
          <w:tab w:val="left" w:pos="6606"/>
          <w:tab w:val="left" w:pos="8647"/>
        </w:tabs>
        <w:spacing w:before="61"/>
        <w:ind w:left="426" w:right="795" w:firstLine="141"/>
        <w:jc w:val="center"/>
        <w:rPr>
          <w:spacing w:val="31"/>
          <w:sz w:val="10"/>
          <w:szCs w:val="24"/>
        </w:rPr>
      </w:pPr>
    </w:p>
    <w:p w:rsidR="006077F9" w:rsidRDefault="006077F9">
      <w:pPr>
        <w:jc w:val="center"/>
        <w:rPr>
          <w:b/>
          <w:sz w:val="27"/>
          <w:szCs w:val="27"/>
        </w:rPr>
      </w:pPr>
      <w:r>
        <w:rPr>
          <w:b/>
          <w:color w:val="000000"/>
          <w:spacing w:val="-1"/>
          <w:sz w:val="27"/>
          <w:szCs w:val="27"/>
        </w:rPr>
        <w:t xml:space="preserve">Об утверждении Перечня кодов подвидов по видам доходов бюджета </w:t>
      </w:r>
      <w:r>
        <w:rPr>
          <w:b/>
          <w:snapToGrid w:val="0"/>
          <w:sz w:val="27"/>
          <w:szCs w:val="27"/>
        </w:rPr>
        <w:t>Калининского муниципального округа Тверской области,</w:t>
      </w:r>
      <w:r>
        <w:rPr>
          <w:b/>
          <w:sz w:val="27"/>
          <w:szCs w:val="27"/>
        </w:rPr>
        <w:t xml:space="preserve"> главными администраторами которых являются органы местного самоуправления Калининского округа и (или) находящиеся в их ведении казенные учреждения</w:t>
      </w:r>
    </w:p>
    <w:p w:rsidR="006077F9" w:rsidRPr="000611FD" w:rsidRDefault="006077F9" w:rsidP="000611FD">
      <w:pPr>
        <w:shd w:val="clear" w:color="auto" w:fill="FFFFFF"/>
        <w:spacing w:before="230" w:line="276" w:lineRule="auto"/>
        <w:ind w:rightChars="-121" w:right="-242" w:firstLine="567"/>
        <w:jc w:val="center"/>
        <w:rPr>
          <w:b/>
          <w:sz w:val="2"/>
          <w:szCs w:val="2"/>
        </w:rPr>
      </w:pPr>
    </w:p>
    <w:p w:rsidR="006077F9" w:rsidRDefault="006077F9" w:rsidP="009F5735">
      <w:pPr>
        <w:pStyle w:val="ConsPlusTitle"/>
        <w:ind w:firstLine="567"/>
        <w:jc w:val="both"/>
        <w:rPr>
          <w:rFonts w:ascii="Times New Roman" w:cs="Times New Roman"/>
          <w:b w:val="0"/>
          <w:sz w:val="27"/>
          <w:szCs w:val="27"/>
        </w:rPr>
      </w:pPr>
      <w:r>
        <w:rPr>
          <w:rFonts w:ascii="Times New Roman" w:cs="Times New Roman"/>
          <w:b w:val="0"/>
          <w:sz w:val="27"/>
          <w:szCs w:val="27"/>
        </w:rPr>
        <w:t xml:space="preserve">На основании пункта  9 статьи 20 Бюджетного кодекса Российской Федерации, в соответствии с постановлением администрации Калининского муниципального округа Тверской области </w:t>
      </w:r>
      <w:r w:rsidR="001737EB">
        <w:rPr>
          <w:rFonts w:ascii="Times New Roman" w:cs="Times New Roman"/>
          <w:b w:val="0"/>
          <w:sz w:val="27"/>
          <w:szCs w:val="27"/>
        </w:rPr>
        <w:t>от 11</w:t>
      </w:r>
      <w:r w:rsidRPr="001737EB">
        <w:rPr>
          <w:rFonts w:ascii="Times New Roman" w:cs="Times New Roman"/>
          <w:b w:val="0"/>
          <w:sz w:val="27"/>
          <w:szCs w:val="27"/>
        </w:rPr>
        <w:t>.12.202</w:t>
      </w:r>
      <w:r w:rsidR="001737EB">
        <w:rPr>
          <w:rFonts w:ascii="Times New Roman" w:cs="Times New Roman"/>
          <w:b w:val="0"/>
          <w:sz w:val="27"/>
          <w:szCs w:val="27"/>
        </w:rPr>
        <w:t>5</w:t>
      </w:r>
      <w:r w:rsidRPr="001737EB">
        <w:rPr>
          <w:rFonts w:ascii="Times New Roman" w:cs="Times New Roman"/>
          <w:b w:val="0"/>
          <w:sz w:val="27"/>
          <w:szCs w:val="27"/>
        </w:rPr>
        <w:t xml:space="preserve"> № </w:t>
      </w:r>
      <w:r w:rsidR="001737EB">
        <w:rPr>
          <w:rFonts w:ascii="Times New Roman" w:cs="Times New Roman"/>
          <w:b w:val="0"/>
          <w:sz w:val="27"/>
          <w:szCs w:val="27"/>
        </w:rPr>
        <w:t xml:space="preserve">6295 </w:t>
      </w:r>
      <w:r w:rsidRPr="009F5735">
        <w:rPr>
          <w:rFonts w:ascii="Times New Roman" w:cs="Times New Roman"/>
          <w:b w:val="0"/>
          <w:sz w:val="27"/>
          <w:szCs w:val="27"/>
        </w:rPr>
        <w:t xml:space="preserve">«Об утверждении </w:t>
      </w:r>
      <w:hyperlink w:anchor="P22" w:history="1">
        <w:r w:rsidRPr="009F5735">
          <w:rPr>
            <w:rFonts w:ascii="Times New Roman" w:cs="Times New Roman"/>
            <w:b w:val="0"/>
            <w:sz w:val="27"/>
            <w:szCs w:val="27"/>
          </w:rPr>
          <w:t>перечней</w:t>
        </w:r>
      </w:hyperlink>
      <w:r w:rsidRPr="009F5735">
        <w:rPr>
          <w:rFonts w:ascii="Times New Roman" w:cs="Times New Roman"/>
          <w:b w:val="0"/>
          <w:sz w:val="27"/>
          <w:szCs w:val="27"/>
        </w:rPr>
        <w:t xml:space="preserve"> главных администраторов доходов и источников финансирования дефицита бюджета Калининского муниципального округа Тверской области</w:t>
      </w:r>
      <w:r w:rsidRPr="009F5735">
        <w:rPr>
          <w:rFonts w:ascii="Times New Roman" w:cs="Times New Roman"/>
          <w:b w:val="0"/>
          <w:snapToGrid w:val="0"/>
          <w:sz w:val="27"/>
          <w:szCs w:val="27"/>
        </w:rPr>
        <w:t>»</w:t>
      </w:r>
      <w:r w:rsidR="006230D0" w:rsidRPr="009F5735">
        <w:rPr>
          <w:rFonts w:ascii="Times New Roman" w:cs="Times New Roman"/>
          <w:b w:val="0"/>
          <w:snapToGrid w:val="0"/>
          <w:sz w:val="27"/>
          <w:szCs w:val="27"/>
        </w:rPr>
        <w:t>,</w:t>
      </w:r>
      <w:r w:rsidRPr="009F5735">
        <w:rPr>
          <w:rFonts w:ascii="Times New Roman" w:cs="Times New Roman"/>
          <w:b w:val="0"/>
          <w:snapToGrid w:val="0"/>
          <w:sz w:val="27"/>
          <w:szCs w:val="27"/>
        </w:rPr>
        <w:t xml:space="preserve"> </w:t>
      </w:r>
      <w:r w:rsidRPr="009F5735">
        <w:rPr>
          <w:rFonts w:ascii="Times New Roman" w:cs="Times New Roman"/>
          <w:b w:val="0"/>
          <w:sz w:val="27"/>
          <w:szCs w:val="27"/>
        </w:rPr>
        <w:t xml:space="preserve">в целях детализации поступлений по кодам бюджетной классификации доходов бюджета </w:t>
      </w:r>
      <w:r w:rsidRPr="009F5735">
        <w:rPr>
          <w:rFonts w:ascii="Times New Roman" w:cs="Times New Roman"/>
          <w:b w:val="0"/>
          <w:snapToGrid w:val="0"/>
          <w:sz w:val="27"/>
          <w:szCs w:val="27"/>
        </w:rPr>
        <w:t>Калининского муниципального округа Тверской области</w:t>
      </w:r>
      <w:r w:rsidR="006230D0" w:rsidRPr="009F5735">
        <w:rPr>
          <w:rFonts w:ascii="Times New Roman" w:cs="Times New Roman"/>
          <w:b w:val="0"/>
          <w:sz w:val="27"/>
          <w:szCs w:val="27"/>
        </w:rPr>
        <w:t>,</w:t>
      </w:r>
      <w:r>
        <w:rPr>
          <w:rFonts w:ascii="Times New Roman" w:cs="Times New Roman"/>
          <w:b w:val="0"/>
          <w:sz w:val="27"/>
          <w:szCs w:val="27"/>
        </w:rPr>
        <w:t xml:space="preserve"> приказываю:</w:t>
      </w:r>
    </w:p>
    <w:p w:rsidR="006077F9" w:rsidRDefault="006077F9" w:rsidP="009F5735">
      <w:pPr>
        <w:numPr>
          <w:ilvl w:val="0"/>
          <w:numId w:val="1"/>
        </w:numPr>
        <w:tabs>
          <w:tab w:val="left" w:pos="800"/>
        </w:tabs>
        <w:ind w:left="0" w:firstLineChars="224" w:firstLine="603"/>
        <w:jc w:val="both"/>
        <w:rPr>
          <w:sz w:val="27"/>
          <w:szCs w:val="27"/>
        </w:rPr>
      </w:pPr>
      <w:r>
        <w:rPr>
          <w:color w:val="000000"/>
          <w:spacing w:val="-1"/>
          <w:sz w:val="27"/>
          <w:szCs w:val="27"/>
        </w:rPr>
        <w:t xml:space="preserve">Утвердить перечень кодов подвидов по видам доходов бюджета </w:t>
      </w:r>
      <w:r>
        <w:rPr>
          <w:snapToGrid w:val="0"/>
          <w:sz w:val="27"/>
          <w:szCs w:val="27"/>
        </w:rPr>
        <w:t xml:space="preserve">Калининского муниципального округа Тверской области, </w:t>
      </w:r>
      <w:r>
        <w:rPr>
          <w:sz w:val="27"/>
          <w:szCs w:val="27"/>
        </w:rPr>
        <w:t>главными администраторами которых являются органы местного самоуправления Калининского округа и (или) находящиеся в их ведении казенные учреждения (</w:t>
      </w:r>
      <w:r w:rsidR="008204B4">
        <w:rPr>
          <w:sz w:val="27"/>
          <w:szCs w:val="27"/>
        </w:rPr>
        <w:t>п</w:t>
      </w:r>
      <w:r>
        <w:rPr>
          <w:sz w:val="27"/>
          <w:szCs w:val="27"/>
        </w:rPr>
        <w:t>риложение 1).</w:t>
      </w:r>
    </w:p>
    <w:p w:rsidR="008204B4" w:rsidRDefault="008204B4" w:rsidP="009F5735">
      <w:pPr>
        <w:ind w:firstLineChars="224" w:firstLine="605"/>
        <w:jc w:val="both"/>
        <w:rPr>
          <w:sz w:val="27"/>
          <w:szCs w:val="27"/>
        </w:rPr>
      </w:pPr>
      <w:r w:rsidRPr="008204B4">
        <w:rPr>
          <w:sz w:val="27"/>
          <w:szCs w:val="27"/>
        </w:rPr>
        <w:t>2. Отделу доходов (Солодовникова Т.А.) довести настоящий приказ до сведения главных администраторов доходов бюджета Калининского муниципального округа Тверской области.</w:t>
      </w:r>
    </w:p>
    <w:p w:rsidR="006077F9" w:rsidRDefault="006077F9" w:rsidP="009F5735">
      <w:pPr>
        <w:ind w:firstLineChars="224" w:firstLine="605"/>
        <w:jc w:val="both"/>
        <w:rPr>
          <w:sz w:val="27"/>
          <w:szCs w:val="27"/>
        </w:rPr>
      </w:pPr>
      <w:r>
        <w:rPr>
          <w:sz w:val="27"/>
          <w:szCs w:val="27"/>
        </w:rPr>
        <w:t>3. Признать утратившим силу приказ финансового управления от 2</w:t>
      </w:r>
      <w:r w:rsidR="003663C9">
        <w:rPr>
          <w:sz w:val="27"/>
          <w:szCs w:val="27"/>
        </w:rPr>
        <w:t>3</w:t>
      </w:r>
      <w:r>
        <w:rPr>
          <w:sz w:val="27"/>
          <w:szCs w:val="27"/>
        </w:rPr>
        <w:t>.12.202</w:t>
      </w:r>
      <w:r w:rsidR="003663C9">
        <w:rPr>
          <w:sz w:val="27"/>
          <w:szCs w:val="27"/>
        </w:rPr>
        <w:t>4</w:t>
      </w:r>
      <w:r>
        <w:rPr>
          <w:sz w:val="27"/>
          <w:szCs w:val="27"/>
        </w:rPr>
        <w:t xml:space="preserve">  № </w:t>
      </w:r>
      <w:r w:rsidR="003663C9">
        <w:rPr>
          <w:sz w:val="27"/>
          <w:szCs w:val="27"/>
        </w:rPr>
        <w:t>197-нп</w:t>
      </w:r>
      <w:r>
        <w:rPr>
          <w:sz w:val="27"/>
          <w:szCs w:val="27"/>
        </w:rPr>
        <w:t xml:space="preserve"> «</w:t>
      </w:r>
      <w:r>
        <w:rPr>
          <w:color w:val="000000"/>
          <w:spacing w:val="-1"/>
          <w:sz w:val="27"/>
          <w:szCs w:val="27"/>
        </w:rPr>
        <w:t xml:space="preserve">Об утверждении Перечня кодов подвидов по видам доходов бюджета </w:t>
      </w:r>
      <w:r>
        <w:rPr>
          <w:snapToGrid w:val="0"/>
          <w:sz w:val="27"/>
          <w:szCs w:val="27"/>
        </w:rPr>
        <w:t>Калининского муниципального округа Тверской области,</w:t>
      </w:r>
      <w:r>
        <w:rPr>
          <w:sz w:val="27"/>
          <w:szCs w:val="27"/>
        </w:rPr>
        <w:t xml:space="preserve"> главными администраторами которых являются органы местного самоуправления Калининского округа и (или) находящиеся в их ведении казенные учреждения».</w:t>
      </w:r>
    </w:p>
    <w:p w:rsidR="006077F9" w:rsidRDefault="006077F9" w:rsidP="009F5735">
      <w:pPr>
        <w:pStyle w:val="a3"/>
        <w:widowControl/>
        <w:autoSpaceDE/>
        <w:autoSpaceDN/>
        <w:adjustRightInd/>
        <w:ind w:firstLineChars="224" w:firstLine="605"/>
        <w:jc w:val="both"/>
        <w:rPr>
          <w:sz w:val="27"/>
          <w:szCs w:val="27"/>
        </w:rPr>
      </w:pPr>
      <w:r>
        <w:rPr>
          <w:sz w:val="27"/>
          <w:szCs w:val="27"/>
        </w:rPr>
        <w:t>4. Настоящий приказ вступает в силу с 1 января 202</w:t>
      </w:r>
      <w:r w:rsidR="003663C9">
        <w:rPr>
          <w:sz w:val="27"/>
          <w:szCs w:val="27"/>
        </w:rPr>
        <w:t>6</w:t>
      </w:r>
      <w:r>
        <w:rPr>
          <w:sz w:val="27"/>
          <w:szCs w:val="27"/>
        </w:rPr>
        <w:t xml:space="preserve"> года и подлежит размещению на официальном сайте Калининского муниципального округа Тверской области в информационно-телекоммуникационной сети «Интернет» (https://kalinin-adm.ru/). </w:t>
      </w:r>
    </w:p>
    <w:p w:rsidR="006077F9" w:rsidRDefault="006077F9" w:rsidP="009F5735">
      <w:pPr>
        <w:pStyle w:val="a3"/>
        <w:ind w:firstLineChars="224" w:firstLine="605"/>
        <w:jc w:val="both"/>
        <w:rPr>
          <w:sz w:val="27"/>
          <w:szCs w:val="27"/>
        </w:rPr>
      </w:pPr>
      <w:r>
        <w:rPr>
          <w:sz w:val="27"/>
          <w:szCs w:val="27"/>
        </w:rPr>
        <w:t>5.  Контроль  за исполнением настоящего приказа оставляю за собой.</w:t>
      </w:r>
    </w:p>
    <w:p w:rsidR="006077F9" w:rsidRPr="0057400A" w:rsidRDefault="006077F9" w:rsidP="009F5735">
      <w:pPr>
        <w:pStyle w:val="a3"/>
        <w:ind w:firstLine="567"/>
        <w:rPr>
          <w:sz w:val="96"/>
          <w:szCs w:val="56"/>
        </w:rPr>
      </w:pPr>
    </w:p>
    <w:p w:rsidR="006077F9" w:rsidRDefault="006077F9">
      <w:pPr>
        <w:pStyle w:val="a3"/>
        <w:rPr>
          <w:sz w:val="27"/>
          <w:szCs w:val="27"/>
        </w:rPr>
      </w:pPr>
      <w:r>
        <w:rPr>
          <w:sz w:val="27"/>
          <w:szCs w:val="27"/>
        </w:rPr>
        <w:t xml:space="preserve">Начальник финансового управления             </w:t>
      </w:r>
      <w:r w:rsidR="0057400A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                                   К.Ж.Кочарян</w:t>
      </w:r>
    </w:p>
    <w:p w:rsidR="006077F9" w:rsidRDefault="006077F9">
      <w:pPr>
        <w:pStyle w:val="a3"/>
        <w:wordWrap w:val="0"/>
        <w:jc w:val="right"/>
        <w:rPr>
          <w:sz w:val="2"/>
          <w:szCs w:val="2"/>
        </w:rPr>
      </w:pPr>
    </w:p>
    <w:p w:rsidR="00063158" w:rsidRDefault="00063158">
      <w:pPr>
        <w:pStyle w:val="a3"/>
        <w:wordWrap w:val="0"/>
        <w:jc w:val="right"/>
        <w:rPr>
          <w:sz w:val="27"/>
          <w:szCs w:val="27"/>
        </w:rPr>
      </w:pPr>
    </w:p>
    <w:p w:rsidR="006077F9" w:rsidRDefault="000C37BB">
      <w:pPr>
        <w:pStyle w:val="a3"/>
        <w:wordWrap w:val="0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</w:t>
      </w:r>
      <w:r w:rsidR="006077F9">
        <w:rPr>
          <w:sz w:val="27"/>
          <w:szCs w:val="27"/>
        </w:rPr>
        <w:t>Приложение 1</w:t>
      </w:r>
    </w:p>
    <w:p w:rsidR="006077F9" w:rsidRDefault="006077F9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к приказу финансового управления </w:t>
      </w:r>
    </w:p>
    <w:p w:rsidR="006077F9" w:rsidRDefault="006077F9">
      <w:pPr>
        <w:pStyle w:val="a3"/>
        <w:jc w:val="right"/>
        <w:rPr>
          <w:color w:val="000000"/>
          <w:spacing w:val="10"/>
          <w:sz w:val="27"/>
          <w:szCs w:val="27"/>
        </w:rPr>
      </w:pPr>
      <w:r>
        <w:rPr>
          <w:color w:val="000000"/>
          <w:spacing w:val="10"/>
          <w:sz w:val="27"/>
          <w:szCs w:val="27"/>
        </w:rPr>
        <w:t xml:space="preserve">от </w:t>
      </w:r>
      <w:r w:rsidR="00E75485">
        <w:rPr>
          <w:color w:val="000000"/>
          <w:spacing w:val="10"/>
          <w:sz w:val="27"/>
          <w:szCs w:val="27"/>
        </w:rPr>
        <w:t>«</w:t>
      </w:r>
      <w:r w:rsidR="00326786">
        <w:rPr>
          <w:color w:val="000000"/>
          <w:spacing w:val="10"/>
          <w:sz w:val="27"/>
          <w:szCs w:val="27"/>
        </w:rPr>
        <w:t xml:space="preserve"> 19 </w:t>
      </w:r>
      <w:r w:rsidR="00E75485">
        <w:rPr>
          <w:color w:val="000000"/>
          <w:spacing w:val="10"/>
          <w:sz w:val="27"/>
          <w:szCs w:val="27"/>
        </w:rPr>
        <w:t>»</w:t>
      </w:r>
      <w:r>
        <w:rPr>
          <w:color w:val="000000"/>
          <w:spacing w:val="10"/>
          <w:sz w:val="27"/>
          <w:szCs w:val="27"/>
        </w:rPr>
        <w:t xml:space="preserve"> декабря</w:t>
      </w:r>
      <w:r w:rsidRPr="00F77065">
        <w:rPr>
          <w:color w:val="000000"/>
          <w:spacing w:val="10"/>
          <w:sz w:val="27"/>
          <w:szCs w:val="27"/>
        </w:rPr>
        <w:t xml:space="preserve"> 202</w:t>
      </w:r>
      <w:r w:rsidR="003663C9">
        <w:rPr>
          <w:color w:val="000000"/>
          <w:spacing w:val="10"/>
          <w:sz w:val="27"/>
          <w:szCs w:val="27"/>
        </w:rPr>
        <w:t>5</w:t>
      </w:r>
      <w:r>
        <w:rPr>
          <w:color w:val="000000"/>
          <w:spacing w:val="10"/>
          <w:sz w:val="27"/>
          <w:szCs w:val="27"/>
        </w:rPr>
        <w:t xml:space="preserve"> г. № </w:t>
      </w:r>
      <w:r w:rsidR="00326786">
        <w:rPr>
          <w:color w:val="000000"/>
          <w:spacing w:val="10"/>
          <w:sz w:val="27"/>
          <w:szCs w:val="27"/>
        </w:rPr>
        <w:t>221</w:t>
      </w:r>
      <w:r>
        <w:rPr>
          <w:color w:val="000000"/>
          <w:spacing w:val="10"/>
          <w:sz w:val="27"/>
          <w:szCs w:val="27"/>
        </w:rPr>
        <w:t>-нп</w:t>
      </w:r>
    </w:p>
    <w:p w:rsidR="004439F9" w:rsidRPr="004439F9" w:rsidRDefault="004439F9">
      <w:pPr>
        <w:pStyle w:val="a3"/>
        <w:jc w:val="right"/>
        <w:rPr>
          <w:color w:val="000000"/>
          <w:spacing w:val="10"/>
          <w:szCs w:val="27"/>
        </w:rPr>
      </w:pPr>
    </w:p>
    <w:p w:rsidR="006077F9" w:rsidRPr="00F77065" w:rsidRDefault="006077F9">
      <w:pPr>
        <w:pStyle w:val="a3"/>
        <w:jc w:val="right"/>
        <w:rPr>
          <w:color w:val="000000"/>
          <w:spacing w:val="10"/>
          <w:sz w:val="4"/>
          <w:szCs w:val="4"/>
        </w:rPr>
      </w:pPr>
    </w:p>
    <w:p w:rsidR="006077F9" w:rsidRDefault="006077F9">
      <w:pPr>
        <w:shd w:val="clear" w:color="auto" w:fill="FFFFFF"/>
        <w:tabs>
          <w:tab w:val="left" w:pos="0"/>
        </w:tabs>
        <w:spacing w:before="230"/>
        <w:ind w:firstLine="284"/>
        <w:jc w:val="center"/>
        <w:rPr>
          <w:rFonts w:ascii="Times New Roman CYR" w:cs="Times New Roman CYR"/>
          <w:b/>
          <w:color w:val="000000"/>
          <w:sz w:val="27"/>
          <w:szCs w:val="27"/>
        </w:rPr>
      </w:pPr>
      <w:r>
        <w:rPr>
          <w:b/>
          <w:color w:val="000000"/>
          <w:spacing w:val="-1"/>
          <w:sz w:val="27"/>
          <w:szCs w:val="27"/>
        </w:rPr>
        <w:t xml:space="preserve">Перечень кодов подвидов по видам доходов бюджета Калининского </w:t>
      </w:r>
      <w:r>
        <w:rPr>
          <w:rFonts w:ascii="Times New Roman CYR" w:cs="Times New Roman CYR"/>
          <w:b/>
          <w:color w:val="000000"/>
          <w:sz w:val="27"/>
          <w:szCs w:val="27"/>
        </w:rPr>
        <w:t>муниципального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округа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Тверской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области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, </w:t>
      </w:r>
      <w:r>
        <w:rPr>
          <w:rFonts w:ascii="Times New Roman CYR" w:cs="Times New Roman CYR"/>
          <w:b/>
          <w:color w:val="000000"/>
          <w:sz w:val="27"/>
          <w:szCs w:val="27"/>
        </w:rPr>
        <w:t>главными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администраторами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которых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являются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органы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местного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самоуправления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Калининского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округа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и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(</w:t>
      </w:r>
      <w:r>
        <w:rPr>
          <w:rFonts w:ascii="Times New Roman CYR" w:cs="Times New Roman CYR"/>
          <w:b/>
          <w:color w:val="000000"/>
          <w:sz w:val="27"/>
          <w:szCs w:val="27"/>
        </w:rPr>
        <w:t>или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) </w:t>
      </w:r>
      <w:r>
        <w:rPr>
          <w:rFonts w:ascii="Times New Roman CYR" w:cs="Times New Roman CYR"/>
          <w:b/>
          <w:color w:val="000000"/>
          <w:sz w:val="27"/>
          <w:szCs w:val="27"/>
        </w:rPr>
        <w:t>находящиеся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в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их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ведении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бюджетные</w:t>
      </w:r>
      <w:r>
        <w:rPr>
          <w:rFonts w:ascii="Times New Roman CYR" w:cs="Times New Roman CYR"/>
          <w:b/>
          <w:color w:val="000000"/>
          <w:sz w:val="27"/>
          <w:szCs w:val="27"/>
        </w:rPr>
        <w:t xml:space="preserve"> </w:t>
      </w:r>
      <w:r>
        <w:rPr>
          <w:rFonts w:ascii="Times New Roman CYR" w:cs="Times New Roman CYR"/>
          <w:b/>
          <w:color w:val="000000"/>
          <w:sz w:val="27"/>
          <w:szCs w:val="27"/>
        </w:rPr>
        <w:t>учреждения</w:t>
      </w:r>
    </w:p>
    <w:p w:rsidR="006077F9" w:rsidRPr="004439F9" w:rsidRDefault="006077F9">
      <w:pPr>
        <w:shd w:val="clear" w:color="auto" w:fill="FFFFFF"/>
        <w:tabs>
          <w:tab w:val="left" w:pos="0"/>
        </w:tabs>
        <w:spacing w:before="230"/>
        <w:ind w:firstLine="284"/>
        <w:jc w:val="center"/>
        <w:rPr>
          <w:rFonts w:ascii="Times New Roman CYR" w:cs="Times New Roman CYR"/>
          <w:b/>
          <w:color w:val="000000"/>
          <w:sz w:val="8"/>
          <w:szCs w:val="2"/>
        </w:rPr>
      </w:pPr>
    </w:p>
    <w:tbl>
      <w:tblPr>
        <w:tblW w:w="99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2"/>
        <w:gridCol w:w="2552"/>
        <w:gridCol w:w="400"/>
        <w:gridCol w:w="5309"/>
      </w:tblGrid>
      <w:tr w:rsidR="006077F9" w:rsidTr="004439F9">
        <w:trPr>
          <w:trHeight w:hRule="exact" w:val="528"/>
        </w:trPr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spacing w:line="254" w:lineRule="exact"/>
              <w:ind w:left="102" w:right="-11"/>
              <w:jc w:val="center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pacing w:val="-2"/>
                <w:sz w:val="22"/>
                <w:szCs w:val="22"/>
              </w:rPr>
              <w:t>од бюджетной классификации</w:t>
            </w:r>
          </w:p>
          <w:p w:rsidR="006077F9" w:rsidRDefault="006077F9">
            <w:pPr>
              <w:shd w:val="clear" w:color="auto" w:fill="FFFFFF"/>
              <w:spacing w:line="254" w:lineRule="exact"/>
              <w:ind w:left="102" w:right="-1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spacing w:line="250" w:lineRule="exact"/>
              <w:ind w:left="86" w:right="106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077F9" w:rsidTr="004439F9">
        <w:trPr>
          <w:trHeight w:hRule="exact" w:val="777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spacing w:line="250" w:lineRule="exact"/>
              <w:ind w:left="24" w:right="14" w:firstLine="2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3"/>
              </w:rPr>
              <w:t>главного           администратора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spacing w:line="250" w:lineRule="exact"/>
              <w:ind w:left="86" w:right="10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вида (подвида) доходов бюджета</w:t>
            </w:r>
          </w:p>
        </w:tc>
        <w:tc>
          <w:tcPr>
            <w:tcW w:w="5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spacing w:line="250" w:lineRule="exact"/>
              <w:ind w:left="86" w:right="10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  <w:p w:rsidR="006077F9" w:rsidRDefault="006077F9">
            <w:pPr>
              <w:shd w:val="clear" w:color="auto" w:fill="FFFFFF"/>
              <w:spacing w:line="250" w:lineRule="exact"/>
              <w:ind w:left="86" w:right="106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77F9" w:rsidTr="004439F9">
        <w:trPr>
          <w:trHeight w:hRule="exact" w:val="59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10"/>
              <w:jc w:val="center"/>
              <w:rPr>
                <w:b/>
                <w:color w:val="000000"/>
                <w:sz w:val="16"/>
                <w:szCs w:val="22"/>
              </w:rPr>
            </w:pPr>
          </w:p>
          <w:p w:rsidR="006077F9" w:rsidRDefault="006077F9">
            <w:pPr>
              <w:shd w:val="clear" w:color="auto" w:fill="FFFFFF"/>
              <w:ind w:left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601</w:t>
            </w:r>
          </w:p>
        </w:tc>
        <w:tc>
          <w:tcPr>
            <w:tcW w:w="8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jc w:val="center"/>
              <w:rPr>
                <w:b/>
                <w:snapToGrid w:val="0"/>
                <w:color w:val="000000"/>
                <w:sz w:val="25"/>
                <w:szCs w:val="25"/>
                <w:u w:val="single"/>
              </w:rPr>
            </w:pPr>
            <w:r>
              <w:rPr>
                <w:b/>
                <w:snapToGrid w:val="0"/>
                <w:color w:val="000000"/>
                <w:sz w:val="25"/>
                <w:szCs w:val="25"/>
              </w:rPr>
              <w:t xml:space="preserve">Администрация Калининского муниципального округа Тверской области </w:t>
            </w:r>
          </w:p>
          <w:p w:rsidR="006077F9" w:rsidRDefault="006077F9">
            <w:pPr>
              <w:shd w:val="clear" w:color="auto" w:fill="FFFFFF"/>
              <w:spacing w:line="254" w:lineRule="exact"/>
              <w:ind w:right="19" w:hanging="1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942BD" w:rsidTr="004439F9">
        <w:trPr>
          <w:trHeight w:hRule="exact" w:val="136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42BD" w:rsidRDefault="008942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942BD" w:rsidRPr="0021219D" w:rsidRDefault="008942BD" w:rsidP="00437CFA">
            <w:pPr>
              <w:jc w:val="center"/>
              <w:rPr>
                <w:sz w:val="2"/>
              </w:rPr>
            </w:pPr>
          </w:p>
          <w:p w:rsidR="008942BD" w:rsidRPr="008942BD" w:rsidRDefault="008942BD" w:rsidP="00437CFA">
            <w:pPr>
              <w:jc w:val="center"/>
              <w:rPr>
                <w:sz w:val="10"/>
              </w:rPr>
            </w:pPr>
          </w:p>
          <w:p w:rsidR="008942BD" w:rsidRDefault="008942BD" w:rsidP="0043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1 17 15020 14 7006 150</w:t>
            </w:r>
          </w:p>
          <w:p w:rsidR="008942BD" w:rsidRPr="0021219D" w:rsidRDefault="008942BD" w:rsidP="00437CFA">
            <w:pPr>
              <w:jc w:val="center"/>
              <w:rPr>
                <w:sz w:val="32"/>
              </w:rPr>
            </w:pPr>
          </w:p>
          <w:p w:rsidR="008942BD" w:rsidRDefault="008942BD" w:rsidP="00437CFA">
            <w:pPr>
              <w:jc w:val="center"/>
              <w:rPr>
                <w:sz w:val="15"/>
                <w:szCs w:val="10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942BD" w:rsidRPr="00F47FD8" w:rsidRDefault="008942BD" w:rsidP="008942BD">
            <w:pPr>
              <w:ind w:right="101"/>
              <w:jc w:val="both"/>
              <w:rPr>
                <w:rFonts w:eastAsia="Times New Roman"/>
                <w:sz w:val="24"/>
                <w:szCs w:val="24"/>
              </w:rPr>
            </w:pPr>
            <w:r w:rsidRPr="00F47FD8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</w:t>
            </w:r>
            <w:r w:rsidRPr="00F47FD8">
              <w:rPr>
                <w:rFonts w:eastAsia="Times New Roman"/>
                <w:sz w:val="24"/>
                <w:szCs w:val="24"/>
              </w:rPr>
              <w:t>(на благоустройство спортивной площадки, д. Дмитровское (бывшее Заволжское поселение) Калининского округа Тверской области)</w:t>
            </w:r>
          </w:p>
          <w:p w:rsidR="008942BD" w:rsidRPr="00F47FD8" w:rsidRDefault="008942BD" w:rsidP="008942BD">
            <w:pPr>
              <w:ind w:right="101"/>
              <w:jc w:val="both"/>
              <w:rPr>
                <w:rFonts w:eastAsia="Times New Roman"/>
                <w:sz w:val="24"/>
                <w:szCs w:val="24"/>
              </w:rPr>
            </w:pPr>
          </w:p>
          <w:p w:rsidR="008942BD" w:rsidRPr="00F47FD8" w:rsidRDefault="008942BD" w:rsidP="008942BD">
            <w:pPr>
              <w:ind w:right="101"/>
              <w:jc w:val="both"/>
              <w:rPr>
                <w:sz w:val="24"/>
                <w:szCs w:val="24"/>
              </w:rPr>
            </w:pPr>
          </w:p>
        </w:tc>
      </w:tr>
      <w:tr w:rsidR="008942BD" w:rsidTr="004439F9">
        <w:trPr>
          <w:trHeight w:hRule="exact" w:val="113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42BD" w:rsidRDefault="008942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942BD" w:rsidRDefault="008942BD" w:rsidP="00437C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1 17 15020 14 7007 150</w:t>
            </w:r>
          </w:p>
          <w:p w:rsidR="008942BD" w:rsidRDefault="008942BD" w:rsidP="00437CFA">
            <w:pPr>
              <w:jc w:val="center"/>
              <w:rPr>
                <w:sz w:val="24"/>
              </w:rPr>
            </w:pPr>
          </w:p>
          <w:p w:rsidR="008942BD" w:rsidRDefault="008942BD" w:rsidP="00437CFA">
            <w:pPr>
              <w:jc w:val="center"/>
              <w:rPr>
                <w:sz w:val="15"/>
                <w:szCs w:val="10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942BD" w:rsidRPr="00F47FD8" w:rsidRDefault="008942BD" w:rsidP="008942BD">
            <w:pPr>
              <w:ind w:right="101"/>
              <w:jc w:val="both"/>
              <w:rPr>
                <w:rFonts w:eastAsia="Times New Roman"/>
                <w:sz w:val="24"/>
                <w:szCs w:val="24"/>
              </w:rPr>
            </w:pPr>
            <w:r w:rsidRPr="00F47FD8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</w:t>
            </w:r>
            <w:r w:rsidRPr="00F47FD8">
              <w:rPr>
                <w:rFonts w:eastAsia="Times New Roman"/>
                <w:sz w:val="24"/>
                <w:szCs w:val="24"/>
              </w:rPr>
              <w:t>(на благоустройство спортивной площадки (хоккейный корт) д. Квакшино Калининского округа Тверской области)</w:t>
            </w:r>
          </w:p>
          <w:p w:rsidR="008942BD" w:rsidRPr="00F47FD8" w:rsidRDefault="008942BD" w:rsidP="00437CFA">
            <w:pPr>
              <w:ind w:right="101"/>
              <w:jc w:val="both"/>
              <w:rPr>
                <w:sz w:val="24"/>
                <w:szCs w:val="24"/>
              </w:rPr>
            </w:pPr>
          </w:p>
        </w:tc>
      </w:tr>
      <w:tr w:rsidR="006077F9" w:rsidTr="004439F9">
        <w:trPr>
          <w:trHeight w:hRule="exact" w:val="126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2 02 20077 14 2001 150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rFonts w:ascii="11" w:cs="11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бюджетам муниципальных округов на софинансирование капитальных вложений в объекты муниципальной собственности </w:t>
            </w:r>
            <w:r>
              <w:rPr>
                <w:color w:val="000000"/>
                <w:sz w:val="24"/>
                <w:szCs w:val="27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7"/>
              </w:rPr>
              <w:t>(</w:t>
            </w:r>
            <w:r>
              <w:rPr>
                <w:color w:val="000000"/>
                <w:sz w:val="24"/>
                <w:szCs w:val="27"/>
              </w:rPr>
              <w:t>на развитие системы газоснабжения населенных пунктов Тверской области)</w:t>
            </w:r>
          </w:p>
        </w:tc>
      </w:tr>
      <w:tr w:rsidR="006077F9" w:rsidTr="004439F9">
        <w:trPr>
          <w:trHeight w:hRule="exact" w:val="139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2 02 20077 14 2131 150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rFonts w:ascii="11" w:cs="11"/>
                <w:color w:val="000000"/>
                <w:sz w:val="24"/>
                <w:szCs w:val="24"/>
              </w:rPr>
            </w:pPr>
            <w:r>
              <w:rPr>
                <w:rFonts w:ascii="11" w:cs="11"/>
                <w:color w:val="000000"/>
                <w:sz w:val="24"/>
                <w:szCs w:val="24"/>
              </w:rPr>
              <w:t>Субсидии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бюджетам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округов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софинансирование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капитальных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вложений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объекты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муниципальной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собственности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модернизацию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объектов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теплоэнергетических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комплексов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образований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Тверской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области</w:t>
            </w:r>
            <w:r>
              <w:rPr>
                <w:rFonts w:ascii="11" w:cs="11"/>
                <w:color w:val="000000"/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334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  <w:p w:rsidR="00C334EF" w:rsidRDefault="00C334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4EF" w:rsidRDefault="00C334E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2 02 20216 14 2179 150</w:t>
            </w:r>
          </w:p>
          <w:p w:rsidR="00C334EF" w:rsidRDefault="00C334EF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C334EF" w:rsidRDefault="00C334E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rFonts w:ascii="11" w:cs="11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(на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</w:t>
            </w:r>
          </w:p>
        </w:tc>
      </w:tr>
      <w:tr w:rsidR="006077F9" w:rsidTr="004439F9">
        <w:trPr>
          <w:trHeight w:hRule="exact" w:val="28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lastRenderedPageBreak/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2 02 20216 14 2125 150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 w:rsidP="00005174">
            <w:pPr>
              <w:jc w:val="both"/>
              <w:rPr>
                <w:rFonts w:ascii="11" w:cs="11"/>
                <w:sz w:val="24"/>
                <w:szCs w:val="24"/>
              </w:rPr>
            </w:pPr>
            <w:r w:rsidRPr="00C325A9">
              <w:rPr>
                <w:rFonts w:ascii="11" w:cs="11"/>
                <w:sz w:val="24"/>
                <w:szCs w:val="24"/>
              </w:rPr>
              <w:t>Субсидии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бюджетам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муниципальных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на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осуществление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дорожной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деятельности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в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отношении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автомобильных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дорог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общего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пользования</w:t>
            </w:r>
            <w:r w:rsidRPr="00C325A9">
              <w:rPr>
                <w:rFonts w:ascii="11" w:cs="11"/>
                <w:sz w:val="24"/>
                <w:szCs w:val="24"/>
              </w:rPr>
              <w:t xml:space="preserve">, </w:t>
            </w:r>
            <w:r w:rsidRPr="00C325A9">
              <w:rPr>
                <w:rFonts w:ascii="11" w:cs="11"/>
                <w:sz w:val="24"/>
                <w:szCs w:val="24"/>
              </w:rPr>
              <w:t>а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также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капитального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ремонта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и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ремонта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дворовых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территорий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многоквартирных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домов</w:t>
            </w:r>
            <w:r w:rsidRPr="00C325A9">
              <w:rPr>
                <w:rFonts w:ascii="11" w:cs="11"/>
                <w:sz w:val="24"/>
                <w:szCs w:val="24"/>
              </w:rPr>
              <w:t xml:space="preserve">, </w:t>
            </w:r>
            <w:r w:rsidRPr="00C325A9">
              <w:rPr>
                <w:rFonts w:ascii="11" w:cs="11"/>
                <w:sz w:val="24"/>
                <w:szCs w:val="24"/>
              </w:rPr>
              <w:t>проездов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к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дворовым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территориям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многоквартирных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домов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населенных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Pr="00C325A9">
              <w:rPr>
                <w:rFonts w:ascii="11" w:cs="11"/>
                <w:sz w:val="24"/>
                <w:szCs w:val="24"/>
              </w:rPr>
              <w:t>пунктов</w:t>
            </w:r>
            <w:r w:rsidRPr="00C325A9">
              <w:rPr>
                <w:rFonts w:ascii="11" w:cs="11"/>
                <w:sz w:val="24"/>
                <w:szCs w:val="24"/>
              </w:rPr>
              <w:t xml:space="preserve"> (</w:t>
            </w:r>
            <w:r w:rsidRPr="00C325A9">
              <w:rPr>
                <w:rFonts w:ascii="11" w:cs="11"/>
                <w:sz w:val="24"/>
                <w:szCs w:val="24"/>
              </w:rPr>
              <w:t>на</w:t>
            </w:r>
            <w:r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Theme="minorHAnsi" w:hAnsiTheme="minorHAnsi" w:cs="11"/>
                <w:sz w:val="24"/>
                <w:szCs w:val="24"/>
              </w:rPr>
              <w:t>к</w:t>
            </w:r>
            <w:r w:rsidR="00005174" w:rsidRPr="00C325A9">
              <w:rPr>
                <w:rFonts w:ascii="11" w:cs="11"/>
                <w:sz w:val="24"/>
                <w:szCs w:val="24"/>
              </w:rPr>
              <w:t>апитальный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ремонт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и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ремонт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дворовых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территорий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многоквартирных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домов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, </w:t>
            </w:r>
            <w:r w:rsidR="00005174" w:rsidRPr="00C325A9">
              <w:rPr>
                <w:rFonts w:ascii="11" w:cs="11"/>
                <w:sz w:val="24"/>
                <w:szCs w:val="24"/>
              </w:rPr>
              <w:t>проездов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к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дворовым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территориям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многоквартирных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домов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населенных</w:t>
            </w:r>
            <w:r w:rsidR="00005174" w:rsidRPr="00C325A9">
              <w:rPr>
                <w:rFonts w:ascii="11" w:cs="11"/>
                <w:sz w:val="24"/>
                <w:szCs w:val="24"/>
              </w:rPr>
              <w:t xml:space="preserve"> </w:t>
            </w:r>
            <w:r w:rsidR="00005174" w:rsidRPr="00C325A9">
              <w:rPr>
                <w:rFonts w:ascii="11" w:cs="11"/>
                <w:sz w:val="24"/>
                <w:szCs w:val="24"/>
              </w:rPr>
              <w:t>пунктов</w:t>
            </w:r>
            <w:r w:rsidRPr="00C325A9">
              <w:rPr>
                <w:rFonts w:ascii="11" w:cs="11"/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246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2 02 20216 14 2224 150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77F9" w:rsidRDefault="006077F9">
            <w:pPr>
              <w:jc w:val="both"/>
              <w:rPr>
                <w:rFonts w:ascii="11" w:cs="11"/>
                <w:color w:val="000000"/>
                <w:sz w:val="24"/>
                <w:szCs w:val="24"/>
              </w:rPr>
            </w:pPr>
            <w:r>
              <w:rPr>
                <w:rFonts w:ascii="11" w:cs="11"/>
                <w:color w:val="000000"/>
                <w:sz w:val="24"/>
                <w:szCs w:val="24"/>
              </w:rPr>
              <w:t>Субсидии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бюджетам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округов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дорожной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отношении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автомобильных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дорог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общего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пользования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11" w:cs="11"/>
                <w:color w:val="000000"/>
                <w:sz w:val="24"/>
                <w:szCs w:val="24"/>
              </w:rPr>
              <w:t>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также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капитального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ремонта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ремонта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дворовых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территорий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многоквартирных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домов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11" w:cs="11"/>
                <w:color w:val="000000"/>
                <w:sz w:val="24"/>
                <w:szCs w:val="24"/>
              </w:rPr>
              <w:t>проездов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дворовым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территориям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многоквартирных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домов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населенных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пунктов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капитальный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ремонт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ремонт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улично</w:t>
            </w:r>
            <w:r>
              <w:rPr>
                <w:rFonts w:ascii="11" w:cs="11"/>
                <w:color w:val="000000"/>
                <w:sz w:val="24"/>
                <w:szCs w:val="24"/>
              </w:rPr>
              <w:t>-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дорожной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сети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образований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Тверской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области</w:t>
            </w:r>
            <w:r>
              <w:rPr>
                <w:rFonts w:ascii="11" w:cs="11"/>
                <w:color w:val="000000"/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278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2 02 20216 14 2227 150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077F9" w:rsidRDefault="006077F9">
            <w:pPr>
              <w:jc w:val="both"/>
              <w:rPr>
                <w:rFonts w:ascii="11" w:cs="11"/>
                <w:color w:val="000000"/>
                <w:sz w:val="24"/>
                <w:szCs w:val="24"/>
              </w:rPr>
            </w:pPr>
            <w:r>
              <w:rPr>
                <w:rFonts w:ascii="11" w:cs="11"/>
                <w:color w:val="000000"/>
                <w:sz w:val="24"/>
                <w:szCs w:val="24"/>
              </w:rPr>
              <w:t>Субсидии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бюджетам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муниципальных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округов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осуществление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дорожной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отношении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автомобильных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дорог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общего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пользования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11" w:cs="11"/>
                <w:color w:val="000000"/>
                <w:sz w:val="24"/>
                <w:szCs w:val="24"/>
              </w:rPr>
              <w:t>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также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капитального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ремонта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ремонта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дворовых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территорий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многоквартирных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домов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11" w:cs="11"/>
                <w:color w:val="000000"/>
                <w:sz w:val="24"/>
                <w:szCs w:val="24"/>
              </w:rPr>
              <w:t>проездов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к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дворовым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территориям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многоквартирных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домов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населенных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пунктов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проведение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мероприятий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в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целях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обеспечения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безопасности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дорожного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движения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на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автомобильных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дорогах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общего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пользования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местного</w:t>
            </w:r>
            <w:r>
              <w:rPr>
                <w:rFonts w:ascii="11" w:cs="1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11" w:cs="11"/>
                <w:color w:val="000000"/>
                <w:sz w:val="24"/>
                <w:szCs w:val="24"/>
              </w:rPr>
              <w:t>значения</w:t>
            </w:r>
            <w:r>
              <w:rPr>
                <w:rFonts w:ascii="11" w:cs="11"/>
                <w:color w:val="000000"/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89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2 02 29999 14 2045 150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 w:rsidP="00C325A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обеспечение жилыми помещениями многодетных семей, нуждающихся в жилых помещениях)</w:t>
            </w:r>
          </w:p>
        </w:tc>
      </w:tr>
      <w:tr w:rsidR="006077F9" w:rsidTr="004439F9">
        <w:trPr>
          <w:trHeight w:hRule="exact" w:val="58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2 02 29999 14 2049 150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поддержка редакций районных и городских газет)</w:t>
            </w:r>
          </w:p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77F9" w:rsidTr="004439F9">
        <w:trPr>
          <w:trHeight w:hRule="exact" w:val="8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2 02 29999 14 2062 150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Прочие субсидии бюджетам муниципальных </w:t>
            </w:r>
            <w:r>
              <w:rPr>
                <w:color w:val="000000"/>
                <w:sz w:val="24"/>
                <w:szCs w:val="24"/>
              </w:rPr>
              <w:t>округов</w:t>
            </w:r>
            <w:r>
              <w:rPr>
                <w:color w:val="000000"/>
                <w:sz w:val="24"/>
                <w:szCs w:val="27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7"/>
              </w:rPr>
              <w:t>(</w:t>
            </w:r>
            <w:r>
              <w:rPr>
                <w:color w:val="000000"/>
                <w:sz w:val="24"/>
                <w:szCs w:val="27"/>
              </w:rPr>
              <w:t>на развитие материально-технической базы редакций районных и городских газет)</w:t>
            </w:r>
          </w:p>
          <w:p w:rsidR="006077F9" w:rsidRDefault="006077F9">
            <w:pPr>
              <w:jc w:val="both"/>
              <w:rPr>
                <w:color w:val="000000"/>
                <w:sz w:val="24"/>
                <w:szCs w:val="27"/>
              </w:rPr>
            </w:pPr>
          </w:p>
        </w:tc>
      </w:tr>
      <w:tr w:rsidR="006077F9" w:rsidTr="004439F9">
        <w:trPr>
          <w:trHeight w:hRule="exact" w:val="92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"/>
                <w:szCs w:val="4"/>
              </w:rPr>
            </w:pP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"/>
                <w:szCs w:val="4"/>
              </w:rPr>
            </w:pP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2 02 29999 14 2190 150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(на укрепление материально-технической базы муниципальных общеобразовательных организаций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077F9" w:rsidTr="004439F9">
        <w:trPr>
          <w:trHeight w:hRule="exact" w:val="115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2 02 29999 14 2206 150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 (на проведение капитального ремонта объектов теплоэнергетических комплексов муниципальных образований Тверской области)</w:t>
            </w:r>
          </w:p>
        </w:tc>
      </w:tr>
      <w:tr w:rsidR="006077F9" w:rsidTr="004439F9">
        <w:trPr>
          <w:trHeight w:hRule="exact" w:val="85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2 02 29999 14 2209 150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обеспечение жильем молодых семей без привлечения средств федерального бюджета)</w:t>
            </w:r>
          </w:p>
        </w:tc>
      </w:tr>
      <w:tr w:rsidR="006077F9" w:rsidTr="004439F9">
        <w:trPr>
          <w:trHeight w:hRule="exact" w:val="111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7"/>
              </w:rPr>
              <w:t>2 02 29999 14 2222 150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(на укрепление материально-технической базы муниципальных дошкольных образовательных организаций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6077F9" w:rsidRDefault="006077F9">
            <w:pPr>
              <w:jc w:val="both"/>
              <w:rPr>
                <w:color w:val="000000"/>
                <w:sz w:val="24"/>
              </w:rPr>
            </w:pPr>
          </w:p>
        </w:tc>
      </w:tr>
      <w:tr w:rsidR="006077F9" w:rsidTr="004439F9">
        <w:trPr>
          <w:trHeight w:hRule="exact" w:val="111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lastRenderedPageBreak/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>2 02 29999 14 2241 150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ind w:right="12"/>
              <w:jc w:val="both"/>
              <w:rPr>
                <w:sz w:val="24"/>
              </w:rPr>
            </w:pPr>
            <w:r w:rsidRPr="00C325A9">
              <w:rPr>
                <w:sz w:val="24"/>
                <w:szCs w:val="24"/>
              </w:rPr>
              <w:t xml:space="preserve">Прочие субсидии бюджетам муниципальных округов </w:t>
            </w:r>
            <w:r w:rsidRPr="00C325A9">
              <w:rPr>
                <w:spacing w:val="-2"/>
                <w:sz w:val="24"/>
                <w:szCs w:val="27"/>
              </w:rPr>
              <w:t>(</w:t>
            </w:r>
            <w:r w:rsidRPr="00C325A9">
              <w:rPr>
                <w:sz w:val="24"/>
                <w:szCs w:val="27"/>
              </w:rPr>
              <w:t>на реализацию мероприятий по модернизации школьных систем образования за счет средств областного бюджета)</w:t>
            </w:r>
          </w:p>
        </w:tc>
      </w:tr>
      <w:tr w:rsidR="006077F9" w:rsidTr="004439F9">
        <w:trPr>
          <w:trHeight w:hRule="exact" w:val="88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2 02 29999 14 2253 150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Прочие субсидии бюджетам муниципальных округов (на поддержку обустройства мест массового отдыха населения (городских парков) ) </w:t>
            </w:r>
          </w:p>
        </w:tc>
      </w:tr>
      <w:tr w:rsidR="006077F9" w:rsidTr="004439F9">
        <w:trPr>
          <w:trHeight w:hRule="exact" w:val="142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2 02 39999 14 2015 150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 w:rsidP="004275A6">
            <w:pPr>
              <w:shd w:val="clear" w:color="auto" w:fill="FFFFFF"/>
              <w:ind w:left="5" w:right="12"/>
              <w:jc w:val="both"/>
              <w:rPr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spacing w:val="-2"/>
                <w:sz w:val="24"/>
                <w:szCs w:val="24"/>
              </w:rPr>
              <w:t xml:space="preserve"> (на </w:t>
            </w:r>
            <w:r w:rsidR="004275A6" w:rsidRPr="00C325A9">
              <w:rPr>
                <w:sz w:val="24"/>
                <w:szCs w:val="24"/>
              </w:rPr>
              <w:t>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41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2 02 39999 14 2070 150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>
            <w:pPr>
              <w:shd w:val="clear" w:color="auto" w:fill="FFFFFF"/>
              <w:tabs>
                <w:tab w:val="left" w:pos="5884"/>
              </w:tabs>
              <w:ind w:left="5" w:right="12"/>
              <w:jc w:val="both"/>
              <w:rPr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spacing w:val="-2"/>
                <w:sz w:val="24"/>
                <w:szCs w:val="24"/>
              </w:rPr>
              <w:t xml:space="preserve"> (на осуществление органами местного самоуправления отдельных государственных полномочий Тверской области в сфере осуществления дорожной деятельности)</w:t>
            </w:r>
          </w:p>
        </w:tc>
      </w:tr>
      <w:tr w:rsidR="006077F9" w:rsidTr="004439F9">
        <w:trPr>
          <w:trHeight w:hRule="exact" w:val="171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shd w:val="clear" w:color="auto" w:fill="FFFFFF"/>
              <w:ind w:left="19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2 02 39999 14 2114 150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>
            <w:pPr>
              <w:shd w:val="clear" w:color="auto" w:fill="FFFFFF"/>
              <w:tabs>
                <w:tab w:val="left" w:pos="5884"/>
              </w:tabs>
              <w:ind w:left="5" w:right="12"/>
              <w:jc w:val="both"/>
              <w:rPr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spacing w:val="-2"/>
                <w:sz w:val="24"/>
                <w:szCs w:val="24"/>
              </w:rPr>
              <w:t xml:space="preserve"> (</w:t>
            </w:r>
            <w:r w:rsidR="007B5A98" w:rsidRPr="00C325A9">
              <w:rPr>
                <w:sz w:val="24"/>
                <w:szCs w:val="24"/>
              </w:rPr>
              <w:t>на осуществление отдельных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98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2 02 39999 14 2217 150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both"/>
              <w:rPr>
                <w:spacing w:val="-2"/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spacing w:val="-2"/>
                <w:sz w:val="24"/>
                <w:szCs w:val="24"/>
              </w:rPr>
              <w:t xml:space="preserve"> (</w:t>
            </w:r>
            <w:r w:rsidR="00037256">
              <w:rPr>
                <w:spacing w:val="-2"/>
                <w:sz w:val="24"/>
                <w:szCs w:val="24"/>
              </w:rPr>
              <w:t xml:space="preserve">на </w:t>
            </w:r>
            <w:r w:rsidR="00E53069" w:rsidRPr="00C325A9">
              <w:rPr>
                <w:sz w:val="24"/>
                <w:szCs w:val="24"/>
              </w:rPr>
              <w:t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за счет средств областного бюджета Тверской области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13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2 02 49999 14 1024 150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>
              <w:rPr>
                <w:color w:val="000000"/>
                <w:sz w:val="24"/>
                <w:szCs w:val="24"/>
              </w:rPr>
              <w:t xml:space="preserve">бюджетам муниципальных округов </w:t>
            </w:r>
            <w:r>
              <w:rPr>
                <w:rFonts w:eastAsia="Times New Roman"/>
                <w:color w:val="000000"/>
                <w:sz w:val="24"/>
              </w:rPr>
              <w:t>(на реализацию мероприятий по переселению граждан из аварийного жилищного фонда)</w:t>
            </w:r>
          </w:p>
        </w:tc>
      </w:tr>
      <w:tr w:rsidR="006077F9" w:rsidTr="004439F9">
        <w:trPr>
          <w:trHeight w:hRule="exact" w:val="110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2 02 49999 14 2218 150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>
              <w:rPr>
                <w:color w:val="000000"/>
                <w:sz w:val="24"/>
                <w:szCs w:val="24"/>
              </w:rPr>
              <w:t xml:space="preserve">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(на содействие развитию малого и среднего предпринимательства в сфере туризма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6077F9" w:rsidRDefault="006077F9">
            <w:pPr>
              <w:jc w:val="both"/>
              <w:rPr>
                <w:color w:val="000000"/>
                <w:spacing w:val="6"/>
                <w:sz w:val="24"/>
                <w:szCs w:val="24"/>
              </w:rPr>
            </w:pPr>
          </w:p>
        </w:tc>
      </w:tr>
      <w:tr w:rsidR="006077F9" w:rsidTr="004439F9">
        <w:trPr>
          <w:trHeight w:hRule="exact" w:val="137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/>
              <w:jc w:val="center"/>
              <w:rPr>
                <w:b/>
                <w:color w:val="000000"/>
                <w:sz w:val="2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2 19 </w:t>
            </w:r>
            <w:r>
              <w:rPr>
                <w:color w:val="000000"/>
                <w:sz w:val="24"/>
                <w:szCs w:val="24"/>
              </w:rPr>
              <w:t>60010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14  </w:t>
            </w:r>
            <w:r>
              <w:rPr>
                <w:color w:val="000000"/>
                <w:sz w:val="24"/>
                <w:szCs w:val="24"/>
              </w:rPr>
              <w:t xml:space="preserve">1111 </w:t>
            </w:r>
            <w:r>
              <w:rPr>
                <w:color w:val="000000"/>
                <w:spacing w:val="-3"/>
                <w:sz w:val="24"/>
                <w:szCs w:val="24"/>
              </w:rPr>
              <w:t>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0B57FB">
            <w:pPr>
              <w:ind w:right="12"/>
              <w:jc w:val="both"/>
              <w:rPr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доходы от возврата остатков средств федерального бюджета)</w:t>
            </w:r>
          </w:p>
        </w:tc>
      </w:tr>
      <w:tr w:rsidR="006077F9" w:rsidTr="004439F9">
        <w:trPr>
          <w:trHeight w:hRule="exact" w:val="142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widowControl/>
              <w:jc w:val="center"/>
              <w:rPr>
                <w:color w:val="000000"/>
                <w:sz w:val="2"/>
                <w:szCs w:val="24"/>
              </w:rPr>
            </w:pPr>
          </w:p>
          <w:p w:rsidR="006077F9" w:rsidRDefault="006077F9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2 19 </w:t>
            </w:r>
            <w:r>
              <w:rPr>
                <w:color w:val="000000"/>
                <w:sz w:val="24"/>
                <w:szCs w:val="24"/>
              </w:rPr>
              <w:t>60010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14 2222 150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0B57FB">
            <w:pPr>
              <w:shd w:val="clear" w:color="auto" w:fill="FFFFFF"/>
              <w:tabs>
                <w:tab w:val="left" w:pos="5884"/>
                <w:tab w:val="left" w:pos="5986"/>
              </w:tabs>
              <w:ind w:right="12"/>
              <w:jc w:val="both"/>
              <w:rPr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доходы от возврата остатков средств областного бюджета Тверской области)</w:t>
            </w:r>
          </w:p>
        </w:tc>
      </w:tr>
      <w:tr w:rsidR="006077F9" w:rsidTr="004439F9">
        <w:trPr>
          <w:trHeight w:hRule="exact" w:val="58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14"/>
              <w:jc w:val="center"/>
              <w:rPr>
                <w:b/>
                <w:color w:val="000000"/>
                <w:sz w:val="13"/>
                <w:szCs w:val="13"/>
              </w:rPr>
            </w:pPr>
          </w:p>
          <w:p w:rsidR="006077F9" w:rsidRDefault="006077F9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602</w:t>
            </w:r>
          </w:p>
        </w:tc>
        <w:tc>
          <w:tcPr>
            <w:tcW w:w="8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tabs>
                <w:tab w:val="left" w:pos="0"/>
              </w:tabs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5"/>
                <w:szCs w:val="25"/>
              </w:rPr>
              <w:t>Управление образования администрации Калининского муниципального округа Тверской области</w:t>
            </w:r>
          </w:p>
        </w:tc>
      </w:tr>
      <w:tr w:rsidR="006077F9" w:rsidTr="004439F9">
        <w:trPr>
          <w:trHeight w:hRule="exact" w:val="70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  <w:p w:rsidR="006077F9" w:rsidRDefault="006077F9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spacing w:before="300" w:after="30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right="12"/>
              <w:jc w:val="center"/>
              <w:rPr>
                <w:color w:val="000000"/>
                <w:spacing w:val="-2"/>
                <w:sz w:val="12"/>
                <w:szCs w:val="24"/>
              </w:rPr>
            </w:pPr>
          </w:p>
          <w:p w:rsidR="006077F9" w:rsidRDefault="006077F9">
            <w:pPr>
              <w:shd w:val="clear" w:color="auto" w:fill="FFFFFF"/>
              <w:ind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2 02 29999 14 2071 150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организацию отдыха детей в каникулярное время)</w:t>
            </w:r>
          </w:p>
        </w:tc>
      </w:tr>
      <w:tr w:rsidR="006077F9" w:rsidTr="004439F9">
        <w:trPr>
          <w:trHeight w:hRule="exact" w:val="198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spacing w:before="300" w:after="300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lastRenderedPageBreak/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ind w:right="12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 xml:space="preserve">2 02 </w:t>
            </w:r>
            <w:r w:rsidRPr="00C325A9">
              <w:rPr>
                <w:spacing w:val="-2"/>
                <w:sz w:val="24"/>
                <w:szCs w:val="24"/>
              </w:rPr>
              <w:t xml:space="preserve">29999 </w:t>
            </w:r>
            <w:r w:rsidRPr="00C325A9">
              <w:rPr>
                <w:sz w:val="24"/>
                <w:szCs w:val="24"/>
              </w:rPr>
              <w:t xml:space="preserve"> 14 2093 150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>
            <w:pPr>
              <w:jc w:val="both"/>
              <w:rPr>
                <w:spacing w:val="-2"/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 xml:space="preserve">Прочие субсидии бюджетам муниципальных округов </w:t>
            </w:r>
            <w:r w:rsidRPr="00C325A9">
              <w:rPr>
                <w:spacing w:val="-2"/>
                <w:sz w:val="24"/>
                <w:szCs w:val="24"/>
              </w:rPr>
              <w:t>(</w:t>
            </w:r>
            <w:r w:rsidR="00894C78" w:rsidRPr="00C325A9">
              <w:rPr>
                <w:spacing w:val="-2"/>
                <w:sz w:val="24"/>
                <w:szCs w:val="24"/>
              </w:rPr>
              <w:t>на создание условий для предоставления транспортных услуг населению и организацию транспортного обслуживания населения  в границах муниципального образования  в части обеспечения подвоза учащихся, проживающих в сельской местности, к месту обучения и обратно</w:t>
            </w:r>
            <w:r w:rsidRPr="00C325A9">
              <w:rPr>
                <w:spacing w:val="-2"/>
                <w:sz w:val="24"/>
                <w:szCs w:val="24"/>
              </w:rPr>
              <w:t>)</w:t>
            </w:r>
          </w:p>
          <w:p w:rsidR="006077F9" w:rsidRPr="00C325A9" w:rsidRDefault="006077F9">
            <w:pPr>
              <w:ind w:right="12"/>
              <w:jc w:val="both"/>
              <w:rPr>
                <w:sz w:val="24"/>
                <w:szCs w:val="24"/>
              </w:rPr>
            </w:pPr>
          </w:p>
        </w:tc>
      </w:tr>
      <w:tr w:rsidR="00D14A31" w:rsidTr="004439F9">
        <w:trPr>
          <w:trHeight w:hRule="exact" w:val="85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1737EB" w:rsidRDefault="00D14A31" w:rsidP="00370EC7">
            <w:pPr>
              <w:jc w:val="center"/>
              <w:rPr>
                <w:sz w:val="2"/>
                <w:szCs w:val="4"/>
              </w:rPr>
            </w:pPr>
          </w:p>
          <w:p w:rsidR="00D14A31" w:rsidRPr="001737EB" w:rsidRDefault="00D14A31" w:rsidP="00B06A12">
            <w:pPr>
              <w:jc w:val="center"/>
              <w:rPr>
                <w:sz w:val="24"/>
                <w:szCs w:val="24"/>
              </w:rPr>
            </w:pPr>
            <w:r w:rsidRPr="001737EB">
              <w:rPr>
                <w:sz w:val="24"/>
                <w:szCs w:val="27"/>
              </w:rPr>
              <w:t>60</w:t>
            </w:r>
            <w:r w:rsidR="00B06A12" w:rsidRPr="001737EB">
              <w:rPr>
                <w:sz w:val="24"/>
                <w:szCs w:val="27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1737EB" w:rsidRDefault="00D14A31" w:rsidP="00370EC7">
            <w:pPr>
              <w:jc w:val="center"/>
              <w:rPr>
                <w:sz w:val="2"/>
                <w:szCs w:val="4"/>
              </w:rPr>
            </w:pPr>
          </w:p>
          <w:p w:rsidR="00D14A31" w:rsidRPr="001737EB" w:rsidRDefault="00D14A31" w:rsidP="00370EC7">
            <w:pPr>
              <w:jc w:val="center"/>
              <w:rPr>
                <w:sz w:val="24"/>
                <w:szCs w:val="24"/>
              </w:rPr>
            </w:pPr>
            <w:r w:rsidRPr="001737EB">
              <w:rPr>
                <w:sz w:val="24"/>
                <w:szCs w:val="27"/>
              </w:rPr>
              <w:t>2 02 29999 14 2190 150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1737EB" w:rsidRDefault="00D14A31" w:rsidP="001737EB">
            <w:pPr>
              <w:ind w:right="12"/>
              <w:jc w:val="both"/>
              <w:rPr>
                <w:sz w:val="24"/>
                <w:szCs w:val="24"/>
              </w:rPr>
            </w:pPr>
            <w:r w:rsidRPr="001737EB">
              <w:rPr>
                <w:sz w:val="24"/>
                <w:szCs w:val="24"/>
              </w:rPr>
              <w:t xml:space="preserve">Прочие субсидии бюджетам муниципальных округов </w:t>
            </w:r>
            <w:r w:rsidRPr="001737EB">
              <w:rPr>
                <w:spacing w:val="-2"/>
                <w:sz w:val="24"/>
                <w:szCs w:val="24"/>
              </w:rPr>
              <w:t>(на укрепление материально-технической базы муниципальных общеобразовательных организаций</w:t>
            </w:r>
            <w:r w:rsidRPr="001737EB">
              <w:rPr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09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077F9" w:rsidRPr="0006548A" w:rsidRDefault="006077F9">
            <w:pPr>
              <w:jc w:val="both"/>
              <w:rPr>
                <w:color w:val="000000"/>
                <w:sz w:val="14"/>
                <w:szCs w:val="24"/>
              </w:rPr>
            </w:pP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2 02 </w:t>
            </w:r>
            <w:r>
              <w:rPr>
                <w:color w:val="000000"/>
                <w:spacing w:val="-2"/>
                <w:sz w:val="24"/>
                <w:szCs w:val="24"/>
              </w:rPr>
              <w:t>29999</w:t>
            </w:r>
            <w:r>
              <w:rPr>
                <w:color w:val="000000"/>
                <w:sz w:val="24"/>
                <w:szCs w:val="24"/>
              </w:rPr>
              <w:t xml:space="preserve"> 14  2191 150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AE516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 xml:space="preserve">на укрепление материально-технической базы муниципальных организаций отдыха </w:t>
            </w:r>
            <w:r w:rsidR="00AE516F">
              <w:rPr>
                <w:color w:val="000000"/>
                <w:sz w:val="24"/>
                <w:szCs w:val="24"/>
              </w:rPr>
              <w:t xml:space="preserve">детей 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="00AE516F">
              <w:rPr>
                <w:color w:val="000000"/>
                <w:sz w:val="24"/>
                <w:szCs w:val="24"/>
              </w:rPr>
              <w:t xml:space="preserve">их </w:t>
            </w:r>
            <w:r>
              <w:rPr>
                <w:color w:val="000000"/>
                <w:sz w:val="24"/>
                <w:szCs w:val="24"/>
              </w:rPr>
              <w:t>оздоровления)</w:t>
            </w:r>
          </w:p>
        </w:tc>
      </w:tr>
      <w:tr w:rsidR="006077F9" w:rsidTr="004439F9">
        <w:trPr>
          <w:trHeight w:hRule="exact" w:val="13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2 02 </w:t>
            </w:r>
            <w:r>
              <w:rPr>
                <w:color w:val="000000"/>
                <w:spacing w:val="-2"/>
                <w:sz w:val="24"/>
                <w:szCs w:val="24"/>
              </w:rPr>
              <w:t>29999</w:t>
            </w:r>
            <w:r>
              <w:rPr>
                <w:color w:val="000000"/>
                <w:sz w:val="24"/>
                <w:szCs w:val="24"/>
              </w:rPr>
              <w:t xml:space="preserve"> 14 2200 150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проведение капитального ремонта и приобретение оборудования в целях обеспечения односменного режима обучения в общеобразовательных организациях)</w:t>
            </w:r>
          </w:p>
        </w:tc>
      </w:tr>
      <w:tr w:rsidR="006077F9" w:rsidTr="004439F9">
        <w:trPr>
          <w:trHeight w:hRule="exact" w:val="81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2 02 </w:t>
            </w:r>
            <w:r>
              <w:rPr>
                <w:color w:val="000000"/>
                <w:spacing w:val="-2"/>
                <w:sz w:val="24"/>
                <w:szCs w:val="24"/>
              </w:rPr>
              <w:t>29999</w:t>
            </w:r>
            <w:r>
              <w:rPr>
                <w:color w:val="000000"/>
                <w:sz w:val="24"/>
                <w:szCs w:val="24"/>
              </w:rPr>
              <w:t xml:space="preserve"> 14 2203 150</w:t>
            </w: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213BE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организацию участия детей и подростков в социально значимых региональных проект</w:t>
            </w:r>
            <w:r w:rsidR="00213BEE">
              <w:rPr>
                <w:color w:val="000000"/>
                <w:sz w:val="24"/>
                <w:szCs w:val="24"/>
              </w:rPr>
              <w:t>ах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17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2 02 29999 14 2207 150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повышение заработной платы педагогическим работникам муниципальных организаций дополнительного образования)</w:t>
            </w:r>
          </w:p>
        </w:tc>
      </w:tr>
      <w:tr w:rsidR="006077F9" w:rsidTr="004439F9">
        <w:trPr>
          <w:trHeight w:hRule="exact" w:val="108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>2 02 29999 14 2243 150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7"/>
              </w:rPr>
              <w:t>(</w:t>
            </w:r>
            <w:r>
              <w:rPr>
                <w:color w:val="000000"/>
                <w:sz w:val="24"/>
                <w:szCs w:val="27"/>
              </w:rPr>
              <w:t>на оснащение муниципальных образовательных организаций, реализующих программы дошкольного образования, уличными игровыми комплексами)</w:t>
            </w:r>
          </w:p>
          <w:p w:rsidR="006077F9" w:rsidRDefault="006077F9">
            <w:pPr>
              <w:jc w:val="both"/>
              <w:rPr>
                <w:color w:val="000000"/>
                <w:sz w:val="24"/>
                <w:szCs w:val="27"/>
              </w:rPr>
            </w:pPr>
          </w:p>
        </w:tc>
      </w:tr>
      <w:tr w:rsidR="006077F9" w:rsidTr="004439F9">
        <w:trPr>
          <w:trHeight w:hRule="exact" w:val="109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2 02 29999 14 2244 150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7"/>
              </w:rPr>
              <w:t>(</w:t>
            </w:r>
            <w:r>
              <w:rPr>
                <w:color w:val="000000"/>
                <w:sz w:val="24"/>
                <w:szCs w:val="27"/>
              </w:rPr>
              <w:t>на осуществление единовременной выплаты к началу учебного года работникам муниципальных образовательных организаций)</w:t>
            </w:r>
          </w:p>
          <w:p w:rsidR="006077F9" w:rsidRDefault="006077F9">
            <w:pPr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</w:tc>
      </w:tr>
      <w:tr w:rsidR="006077F9" w:rsidTr="004439F9">
        <w:trPr>
          <w:trHeight w:hRule="exact" w:val="258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</w:p>
          <w:p w:rsidR="006077F9" w:rsidRPr="00C325A9" w:rsidRDefault="006077F9">
            <w:pPr>
              <w:jc w:val="center"/>
              <w:rPr>
                <w:sz w:val="44"/>
                <w:szCs w:val="22"/>
              </w:rPr>
            </w:pPr>
          </w:p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</w:p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shd w:val="clear" w:color="auto" w:fill="FFFFFF"/>
              <w:ind w:right="12"/>
              <w:jc w:val="center"/>
              <w:rPr>
                <w:spacing w:val="-2"/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2 02 </w:t>
            </w:r>
            <w:r w:rsidRPr="00C325A9">
              <w:rPr>
                <w:sz w:val="24"/>
                <w:szCs w:val="24"/>
              </w:rPr>
              <w:t>39999</w:t>
            </w:r>
            <w:r w:rsidRPr="00C325A9">
              <w:rPr>
                <w:spacing w:val="-2"/>
                <w:sz w:val="24"/>
                <w:szCs w:val="24"/>
              </w:rPr>
              <w:t xml:space="preserve"> 14 2016  150</w:t>
            </w:r>
          </w:p>
          <w:p w:rsidR="006077F9" w:rsidRPr="00C325A9" w:rsidRDefault="006077F9">
            <w:pPr>
              <w:shd w:val="clear" w:color="auto" w:fill="FFFFFF"/>
              <w:ind w:right="12"/>
              <w:jc w:val="center"/>
              <w:rPr>
                <w:spacing w:val="-2"/>
                <w:sz w:val="10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 w:rsidP="00DF2D6B">
            <w:pPr>
              <w:shd w:val="clear" w:color="auto" w:fill="FFFFFF"/>
              <w:ind w:left="5" w:right="12"/>
              <w:jc w:val="both"/>
              <w:rPr>
                <w:spacing w:val="-2"/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spacing w:val="-2"/>
                <w:sz w:val="24"/>
                <w:szCs w:val="24"/>
              </w:rPr>
              <w:t xml:space="preserve"> (</w:t>
            </w:r>
            <w:r w:rsidRPr="00C325A9">
              <w:rPr>
                <w:sz w:val="24"/>
                <w:szCs w:val="24"/>
              </w:rPr>
              <w:t xml:space="preserve">на </w:t>
            </w:r>
            <w:r w:rsidR="00DF2D6B" w:rsidRPr="00C325A9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Тверской области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70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10"/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10"/>
              <w:jc w:val="center"/>
              <w:rPr>
                <w:color w:val="000000"/>
                <w:sz w:val="32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2 02 </w:t>
            </w:r>
            <w:r>
              <w:rPr>
                <w:color w:val="000000"/>
                <w:sz w:val="24"/>
                <w:szCs w:val="24"/>
              </w:rPr>
              <w:t>39999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14 2153  150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5" w:right="12"/>
              <w:jc w:val="both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>
              <w:rPr>
                <w:color w:val="000000"/>
                <w:sz w:val="24"/>
                <w:szCs w:val="24"/>
              </w:rPr>
              <w:t>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организациях)</w:t>
            </w:r>
          </w:p>
        </w:tc>
      </w:tr>
      <w:tr w:rsidR="006077F9" w:rsidTr="004439F9">
        <w:trPr>
          <w:trHeight w:hRule="exact" w:val="226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>
            <w:pPr>
              <w:widowControl/>
              <w:jc w:val="center"/>
              <w:rPr>
                <w:sz w:val="24"/>
                <w:szCs w:val="24"/>
              </w:rPr>
            </w:pPr>
          </w:p>
          <w:p w:rsidR="006077F9" w:rsidRPr="00C325A9" w:rsidRDefault="006077F9">
            <w:pPr>
              <w:widowControl/>
              <w:jc w:val="center"/>
              <w:rPr>
                <w:sz w:val="56"/>
                <w:szCs w:val="24"/>
              </w:rPr>
            </w:pPr>
          </w:p>
          <w:p w:rsidR="006077F9" w:rsidRPr="00C325A9" w:rsidRDefault="006077F9">
            <w:pPr>
              <w:widowControl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shd w:val="clear" w:color="auto" w:fill="FFFFFF"/>
              <w:ind w:right="12"/>
              <w:jc w:val="center"/>
              <w:rPr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2 02 </w:t>
            </w:r>
            <w:r w:rsidRPr="00C325A9">
              <w:rPr>
                <w:sz w:val="24"/>
                <w:szCs w:val="24"/>
              </w:rPr>
              <w:t>39999</w:t>
            </w:r>
            <w:r w:rsidRPr="00C325A9">
              <w:rPr>
                <w:spacing w:val="-2"/>
                <w:sz w:val="24"/>
                <w:szCs w:val="24"/>
              </w:rPr>
              <w:t xml:space="preserve"> 14 2174  150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325A9" w:rsidRDefault="006077F9" w:rsidP="00527060">
            <w:pPr>
              <w:shd w:val="clear" w:color="auto" w:fill="FFFFFF"/>
              <w:ind w:left="5" w:right="12"/>
              <w:jc w:val="both"/>
              <w:rPr>
                <w:spacing w:val="-2"/>
                <w:sz w:val="24"/>
                <w:szCs w:val="24"/>
              </w:rPr>
            </w:pPr>
            <w:r w:rsidRPr="00C325A9">
              <w:rPr>
                <w:spacing w:val="-2"/>
                <w:sz w:val="24"/>
                <w:szCs w:val="24"/>
              </w:rPr>
              <w:t xml:space="preserve">Прочие субвенции бюджетам муниципальных </w:t>
            </w:r>
            <w:r w:rsidRPr="00C325A9">
              <w:rPr>
                <w:sz w:val="24"/>
                <w:szCs w:val="24"/>
              </w:rPr>
              <w:t>округов</w:t>
            </w:r>
            <w:r w:rsidRPr="00C325A9">
              <w:rPr>
                <w:spacing w:val="-2"/>
                <w:sz w:val="24"/>
                <w:szCs w:val="24"/>
              </w:rPr>
              <w:t xml:space="preserve"> (</w:t>
            </w:r>
            <w:r w:rsidR="00527060" w:rsidRPr="00C325A9">
              <w:rPr>
                <w:spacing w:val="-2"/>
                <w:sz w:val="24"/>
                <w:szCs w:val="24"/>
              </w:rPr>
              <w:t>на о</w:t>
            </w:r>
            <w:r w:rsidR="00527060" w:rsidRPr="00C325A9">
              <w:rPr>
                <w:sz w:val="24"/>
                <w:szCs w:val="24"/>
              </w:rPr>
              <w:t>существление отдельных государственных полномочий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6077F9" w:rsidTr="004439F9">
        <w:trPr>
          <w:trHeight w:hRule="exact" w:val="1716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Pr="00CD169A" w:rsidRDefault="006077F9">
            <w:pPr>
              <w:jc w:val="center"/>
              <w:rPr>
                <w:sz w:val="56"/>
                <w:szCs w:val="40"/>
              </w:rPr>
            </w:pPr>
          </w:p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ind w:right="12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2 02 49999 14 2254 150</w:t>
            </w:r>
          </w:p>
          <w:p w:rsidR="006077F9" w:rsidRPr="00CD169A" w:rsidRDefault="006077F9">
            <w:pPr>
              <w:ind w:right="12"/>
              <w:jc w:val="center"/>
              <w:rPr>
                <w:sz w:val="2"/>
                <w:szCs w:val="24"/>
              </w:rPr>
            </w:pP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tabs>
                <w:tab w:val="left" w:pos="1430"/>
              </w:tabs>
              <w:jc w:val="both"/>
              <w:rPr>
                <w:sz w:val="24"/>
                <w:szCs w:val="24"/>
              </w:rPr>
            </w:pPr>
            <w:r w:rsidRPr="00C325A9">
              <w:rPr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 w:rsidRPr="00C325A9">
              <w:rPr>
                <w:sz w:val="24"/>
                <w:szCs w:val="24"/>
              </w:rPr>
              <w:t>бюджетам муниципальных округов (на укрепление материально-технической базы муниципальных образовательных организаций в целях осуществления мероприятий по работе с детьми и молодежью, в том числе</w:t>
            </w:r>
            <w:r w:rsidRPr="00C325A9">
              <w:rPr>
                <w:sz w:val="26"/>
                <w:szCs w:val="26"/>
              </w:rPr>
              <w:t xml:space="preserve"> </w:t>
            </w:r>
            <w:r w:rsidRPr="00C325A9">
              <w:rPr>
                <w:sz w:val="24"/>
                <w:szCs w:val="24"/>
              </w:rPr>
              <w:t>гражданско-патриотическому воспитанию)</w:t>
            </w:r>
          </w:p>
        </w:tc>
      </w:tr>
      <w:tr w:rsidR="006077F9" w:rsidTr="004439F9">
        <w:trPr>
          <w:trHeight w:hRule="exact" w:val="112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jc w:val="center"/>
              <w:rPr>
                <w:color w:val="000000"/>
                <w:sz w:val="15"/>
                <w:szCs w:val="15"/>
              </w:rPr>
            </w:pPr>
          </w:p>
          <w:p w:rsidR="006077F9" w:rsidRDefault="006077F9">
            <w:pPr>
              <w:jc w:val="center"/>
              <w:rPr>
                <w:color w:val="000000"/>
                <w:sz w:val="22"/>
                <w:szCs w:val="18"/>
              </w:rPr>
            </w:pPr>
          </w:p>
          <w:p w:rsidR="006077F9" w:rsidRDefault="006077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ind w:right="12"/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2 02 49999 14 8000 150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0B57FB">
            <w:pPr>
              <w:ind w:right="12"/>
              <w:jc w:val="both"/>
              <w:rPr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>
              <w:rPr>
                <w:color w:val="000000"/>
                <w:sz w:val="24"/>
                <w:szCs w:val="24"/>
              </w:rPr>
              <w:t>бюджетам муниципальных округов (</w:t>
            </w:r>
            <w:r>
              <w:rPr>
                <w:color w:val="000000"/>
                <w:spacing w:val="-2"/>
                <w:sz w:val="24"/>
                <w:szCs w:val="24"/>
              </w:rPr>
              <w:t>на реализацию образовательных проектов в рамках поддержки школьных инициатив Тверской области)</w:t>
            </w:r>
          </w:p>
        </w:tc>
      </w:tr>
      <w:tr w:rsidR="006077F9" w:rsidTr="004439F9">
        <w:trPr>
          <w:trHeight w:hRule="exact" w:val="141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2 19 60010 14  </w:t>
            </w:r>
            <w:r>
              <w:rPr>
                <w:color w:val="000000"/>
                <w:sz w:val="24"/>
                <w:szCs w:val="24"/>
              </w:rPr>
              <w:t xml:space="preserve">1111 </w:t>
            </w:r>
            <w:r>
              <w:rPr>
                <w:color w:val="000000"/>
                <w:spacing w:val="-3"/>
                <w:sz w:val="24"/>
                <w:szCs w:val="24"/>
              </w:rPr>
              <w:t>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0B57FB">
            <w:pPr>
              <w:ind w:right="12"/>
              <w:jc w:val="both"/>
              <w:rPr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доходы от возврата остатков средств федерального бюджета)</w:t>
            </w:r>
          </w:p>
        </w:tc>
      </w:tr>
      <w:tr w:rsidR="006077F9" w:rsidTr="004439F9">
        <w:trPr>
          <w:trHeight w:hRule="exact" w:val="141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5"/>
              <w:jc w:val="center"/>
              <w:rPr>
                <w:b/>
                <w:color w:val="000000"/>
                <w:sz w:val="21"/>
                <w:szCs w:val="16"/>
              </w:rPr>
            </w:pPr>
          </w:p>
          <w:p w:rsidR="006077F9" w:rsidRDefault="006077F9">
            <w:pPr>
              <w:shd w:val="clear" w:color="auto" w:fill="FFFFFF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ind w:left="5"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2 19 60010 14 2222 150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 w:rsidP="000B57FB">
            <w:pPr>
              <w:shd w:val="clear" w:color="auto" w:fill="FFFFFF"/>
              <w:tabs>
                <w:tab w:val="left" w:pos="5884"/>
                <w:tab w:val="left" w:pos="5986"/>
              </w:tabs>
              <w:ind w:right="12"/>
              <w:jc w:val="both"/>
              <w:rPr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доходы от возврата остатков средств областного бюджета Тверской области)</w:t>
            </w:r>
          </w:p>
        </w:tc>
      </w:tr>
      <w:tr w:rsidR="006077F9" w:rsidTr="004439F9">
        <w:trPr>
          <w:trHeight w:hRule="exact" w:val="8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77F9" w:rsidRDefault="006077F9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</w:p>
          <w:p w:rsidR="006077F9" w:rsidRDefault="006077F9">
            <w:pPr>
              <w:shd w:val="clear" w:color="auto" w:fill="FFFFFF"/>
              <w:ind w:lef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603</w:t>
            </w:r>
          </w:p>
        </w:tc>
        <w:tc>
          <w:tcPr>
            <w:tcW w:w="8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Default="006077F9">
            <w:pPr>
              <w:shd w:val="clear" w:color="auto" w:fill="FFFFFF"/>
              <w:jc w:val="center"/>
              <w:rPr>
                <w:b/>
                <w:color w:val="000000"/>
                <w:sz w:val="10"/>
                <w:szCs w:val="24"/>
                <w:highlight w:val="yellow"/>
              </w:rPr>
            </w:pPr>
          </w:p>
          <w:p w:rsidR="006077F9" w:rsidRDefault="006077F9">
            <w:pPr>
              <w:widowControl/>
              <w:shd w:val="clear" w:color="auto" w:fill="FFFFFF"/>
              <w:jc w:val="center"/>
              <w:rPr>
                <w:rFonts w:eastAsia="Times New Roman"/>
                <w:b/>
                <w:color w:val="000000"/>
                <w:sz w:val="25"/>
                <w:szCs w:val="25"/>
                <w:shd w:val="clear" w:color="auto" w:fill="FFFFFF"/>
                <w:lang w:eastAsia="zh-CN"/>
              </w:rPr>
            </w:pPr>
            <w:r w:rsidRPr="00F77065">
              <w:rPr>
                <w:rFonts w:eastAsia="Times New Roman"/>
                <w:b/>
                <w:color w:val="000000"/>
                <w:sz w:val="25"/>
                <w:szCs w:val="25"/>
                <w:shd w:val="clear" w:color="auto" w:fill="FFFFFF"/>
                <w:lang w:eastAsia="zh-CN"/>
              </w:rPr>
              <w:t>Комитет по делам культуры, молодёжи и спорта администрации Калининского муниципального округа Тверской области</w:t>
            </w:r>
            <w:r>
              <w:rPr>
                <w:rFonts w:eastAsia="Times New Roman"/>
                <w:b/>
                <w:color w:val="000000"/>
                <w:sz w:val="25"/>
                <w:szCs w:val="25"/>
                <w:shd w:val="clear" w:color="auto" w:fill="FFFFFF"/>
                <w:lang w:eastAsia="zh-CN"/>
              </w:rPr>
              <w:t xml:space="preserve">  </w:t>
            </w:r>
          </w:p>
          <w:p w:rsidR="006077F9" w:rsidRDefault="006077F9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</w:p>
        </w:tc>
      </w:tr>
      <w:tr w:rsidR="006077F9" w:rsidTr="004439F9">
        <w:trPr>
          <w:trHeight w:hRule="exact" w:val="1682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2 02 29999 14 2075 150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77F9" w:rsidRPr="00C325A9" w:rsidRDefault="006077F9" w:rsidP="00CF6897">
            <w:pPr>
              <w:jc w:val="both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 xml:space="preserve">Прочие субсидии бюджетам муниципальных округов </w:t>
            </w:r>
            <w:r w:rsidRPr="00C325A9">
              <w:rPr>
                <w:spacing w:val="-2"/>
                <w:sz w:val="24"/>
                <w:szCs w:val="24"/>
              </w:rPr>
              <w:t>(</w:t>
            </w:r>
            <w:r w:rsidRPr="00C325A9">
              <w:rPr>
                <w:sz w:val="24"/>
                <w:szCs w:val="24"/>
              </w:rPr>
              <w:t xml:space="preserve">на </w:t>
            </w:r>
            <w:r w:rsidR="00CF6897" w:rsidRPr="00C325A9">
              <w:rPr>
                <w:sz w:val="24"/>
                <w:szCs w:val="24"/>
              </w:rPr>
              <w:t>проведение ремонта муниципальных объектов спортивной инфраструктуры, приобретение и установка плоскостных спортивных сооружений и оборудования на плоскостные спортивные сооружения на территории Тверской</w:t>
            </w:r>
            <w:r w:rsidR="00011DA4">
              <w:rPr>
                <w:sz w:val="24"/>
                <w:szCs w:val="24"/>
              </w:rPr>
              <w:t xml:space="preserve"> области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D14A31" w:rsidTr="004439F9">
        <w:trPr>
          <w:trHeight w:hRule="exact" w:val="87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C325A9" w:rsidRDefault="00D14A31" w:rsidP="00370EC7">
            <w:pPr>
              <w:jc w:val="center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C325A9" w:rsidRDefault="00D14A31" w:rsidP="00370EC7">
            <w:pPr>
              <w:jc w:val="center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>2 02 29999 14 204</w:t>
            </w:r>
            <w:r w:rsidRPr="00C325A9">
              <w:rPr>
                <w:sz w:val="24"/>
                <w:szCs w:val="27"/>
                <w:lang w:val="en-US"/>
              </w:rPr>
              <w:t>3</w:t>
            </w:r>
            <w:r w:rsidRPr="00C325A9">
              <w:rPr>
                <w:sz w:val="24"/>
                <w:szCs w:val="27"/>
              </w:rPr>
              <w:t xml:space="preserve">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C325A9" w:rsidRDefault="00D14A31" w:rsidP="00370EC7">
            <w:pPr>
              <w:ind w:right="12"/>
              <w:jc w:val="both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 xml:space="preserve">Прочие субсидии бюджетам муниципальных округов </w:t>
            </w:r>
            <w:r w:rsidRPr="00C325A9">
              <w:rPr>
                <w:spacing w:val="-2"/>
                <w:sz w:val="24"/>
                <w:szCs w:val="27"/>
              </w:rPr>
              <w:t>(</w:t>
            </w:r>
            <w:r w:rsidRPr="00C325A9">
              <w:rPr>
                <w:sz w:val="24"/>
                <w:szCs w:val="27"/>
              </w:rPr>
              <w:t>на проведение работ по восстановлению воинских захоронений)</w:t>
            </w:r>
          </w:p>
          <w:p w:rsidR="00D14A31" w:rsidRPr="00C325A9" w:rsidRDefault="00D14A31" w:rsidP="00370EC7">
            <w:pPr>
              <w:jc w:val="both"/>
              <w:rPr>
                <w:sz w:val="24"/>
                <w:szCs w:val="24"/>
              </w:rPr>
            </w:pPr>
          </w:p>
        </w:tc>
      </w:tr>
      <w:tr w:rsidR="00D14A31" w:rsidTr="004439F9">
        <w:trPr>
          <w:trHeight w:hRule="exact" w:val="196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C325A9" w:rsidRDefault="00D14A31" w:rsidP="00370EC7">
            <w:pPr>
              <w:jc w:val="center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C325A9" w:rsidRDefault="00D14A31" w:rsidP="00370EC7">
            <w:pPr>
              <w:jc w:val="center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 xml:space="preserve">2 02 29999 14 </w:t>
            </w:r>
            <w:r>
              <w:rPr>
                <w:sz w:val="24"/>
                <w:szCs w:val="27"/>
              </w:rPr>
              <w:t>2189</w:t>
            </w:r>
            <w:r w:rsidRPr="00C325A9">
              <w:rPr>
                <w:sz w:val="24"/>
                <w:szCs w:val="27"/>
              </w:rPr>
              <w:t xml:space="preserve">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Pr="008C4AEE" w:rsidRDefault="00D14A31" w:rsidP="00370EC7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 w:rsidRPr="008C4AEE">
              <w:rPr>
                <w:sz w:val="24"/>
                <w:szCs w:val="24"/>
              </w:rPr>
              <w:t>Прочие субсидии бюджетам муниципальных округов (на обеспечение уровня финансирования физкультурно-спортивных организаций и учреждений дополнительного образования, осуществляющих спортивную подготовку, в соответствии с требованиями федеральных стандартов спортивной подготовки)</w:t>
            </w:r>
          </w:p>
        </w:tc>
      </w:tr>
      <w:tr w:rsidR="00D14A31" w:rsidTr="004439F9">
        <w:trPr>
          <w:trHeight w:hRule="exact" w:val="1145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Default="00D14A31" w:rsidP="00370E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Default="00D14A31" w:rsidP="00370EC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2 02 29999 14 2208 150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A31" w:rsidRDefault="00D14A31" w:rsidP="00370EC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на повышение заработной платы работникам муниципальных учреждений культуры Тверской области)</w:t>
            </w:r>
          </w:p>
        </w:tc>
      </w:tr>
      <w:tr w:rsidR="00E72A3B" w:rsidTr="004439F9">
        <w:trPr>
          <w:trHeight w:hRule="exact" w:val="123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lastRenderedPageBreak/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7"/>
              </w:rPr>
              <w:t>2 02 29999 14 2244 150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ind w:right="12"/>
              <w:jc w:val="both"/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Прочие субсидии бюджетам муниципальных округов </w:t>
            </w:r>
            <w:r>
              <w:rPr>
                <w:color w:val="000000"/>
                <w:spacing w:val="-2"/>
                <w:sz w:val="24"/>
                <w:szCs w:val="27"/>
              </w:rPr>
              <w:t>(</w:t>
            </w:r>
            <w:r>
              <w:rPr>
                <w:color w:val="000000"/>
                <w:sz w:val="24"/>
                <w:szCs w:val="27"/>
              </w:rPr>
              <w:t>на осуществление единовременной выплаты к началу учебного года работникам муниципальных образовательных организаций)</w:t>
            </w:r>
          </w:p>
          <w:p w:rsidR="00E72A3B" w:rsidRDefault="00E72A3B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72A3B" w:rsidTr="004439F9">
        <w:trPr>
          <w:trHeight w:hRule="exact" w:val="119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 w:rsidP="00D24113">
            <w:pPr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7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 w:rsidP="00520948">
            <w:pPr>
              <w:jc w:val="center"/>
              <w:rPr>
                <w:spacing w:val="-3"/>
                <w:sz w:val="24"/>
                <w:szCs w:val="24"/>
              </w:rPr>
            </w:pPr>
            <w:r w:rsidRPr="00C325A9">
              <w:rPr>
                <w:sz w:val="24"/>
                <w:szCs w:val="27"/>
              </w:rPr>
              <w:t xml:space="preserve">2 02 29999 14 </w:t>
            </w:r>
            <w:r w:rsidRPr="00C325A9">
              <w:rPr>
                <w:sz w:val="24"/>
                <w:szCs w:val="27"/>
                <w:lang w:val="en-US"/>
              </w:rPr>
              <w:t>2267</w:t>
            </w:r>
            <w:r w:rsidRPr="00C325A9">
              <w:rPr>
                <w:sz w:val="24"/>
                <w:szCs w:val="27"/>
              </w:rPr>
              <w:t xml:space="preserve">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 w:rsidP="00520948">
            <w:pPr>
              <w:ind w:right="12"/>
              <w:jc w:val="both"/>
              <w:rPr>
                <w:sz w:val="24"/>
                <w:szCs w:val="27"/>
              </w:rPr>
            </w:pPr>
            <w:r w:rsidRPr="00C325A9">
              <w:rPr>
                <w:sz w:val="24"/>
                <w:szCs w:val="27"/>
              </w:rPr>
              <w:t xml:space="preserve">Прочие субсидии бюджетам муниципальных округов </w:t>
            </w:r>
            <w:r w:rsidRPr="00C325A9">
              <w:rPr>
                <w:spacing w:val="-2"/>
                <w:sz w:val="24"/>
                <w:szCs w:val="27"/>
              </w:rPr>
              <w:t>(</w:t>
            </w:r>
            <w:r w:rsidRPr="00C325A9">
              <w:rPr>
                <w:sz w:val="24"/>
                <w:szCs w:val="27"/>
              </w:rPr>
              <w:t>на укрепление материально-технической базы муниципальных учреждений культуры Тверской области)</w:t>
            </w:r>
          </w:p>
          <w:p w:rsidR="00E72A3B" w:rsidRPr="00C325A9" w:rsidRDefault="00E72A3B">
            <w:pPr>
              <w:ind w:right="12"/>
              <w:jc w:val="both"/>
              <w:rPr>
                <w:sz w:val="24"/>
                <w:szCs w:val="27"/>
              </w:rPr>
            </w:pPr>
          </w:p>
        </w:tc>
      </w:tr>
      <w:tr w:rsidR="00E72A3B" w:rsidTr="004439F9">
        <w:trPr>
          <w:trHeight w:hRule="exact" w:val="1179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jc w:val="center"/>
              <w:rPr>
                <w:color w:val="000000"/>
                <w:spacing w:val="-3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2 02 49999 14 2218 150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>
              <w:rPr>
                <w:color w:val="000000"/>
                <w:sz w:val="24"/>
                <w:szCs w:val="24"/>
              </w:rPr>
              <w:t xml:space="preserve">бюджетам муниципальных округов </w:t>
            </w:r>
            <w:r>
              <w:rPr>
                <w:color w:val="000000"/>
                <w:spacing w:val="-2"/>
                <w:sz w:val="24"/>
                <w:szCs w:val="24"/>
              </w:rPr>
              <w:t>(на содействие развитию малого и среднего предпринимательства в сфере туризма</w:t>
            </w:r>
            <w:r>
              <w:rPr>
                <w:color w:val="000000"/>
                <w:sz w:val="24"/>
                <w:szCs w:val="24"/>
              </w:rPr>
              <w:t>)</w:t>
            </w:r>
          </w:p>
          <w:p w:rsidR="00E72A3B" w:rsidRDefault="00E72A3B">
            <w:pPr>
              <w:jc w:val="both"/>
              <w:rPr>
                <w:i/>
                <w:color w:val="000000"/>
                <w:spacing w:val="-2"/>
                <w:sz w:val="24"/>
                <w:szCs w:val="24"/>
              </w:rPr>
            </w:pPr>
          </w:p>
        </w:tc>
      </w:tr>
      <w:tr w:rsidR="00E72A3B" w:rsidTr="004439F9">
        <w:trPr>
          <w:trHeight w:hRule="exact" w:val="87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 w:rsidP="006077F9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 w:rsidP="006077F9">
            <w:pPr>
              <w:jc w:val="center"/>
              <w:rPr>
                <w:spacing w:val="-3"/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2 02 49999 14 2264 150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 w:rsidP="006077F9">
            <w:pPr>
              <w:ind w:right="12"/>
              <w:jc w:val="both"/>
              <w:rPr>
                <w:i/>
                <w:spacing w:val="-2"/>
                <w:sz w:val="24"/>
                <w:szCs w:val="24"/>
              </w:rPr>
            </w:pPr>
            <w:r w:rsidRPr="00C325A9">
              <w:rPr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 w:rsidRPr="00C325A9">
              <w:rPr>
                <w:sz w:val="24"/>
                <w:szCs w:val="24"/>
              </w:rPr>
              <w:t xml:space="preserve">бюджетам муниципальных округов </w:t>
            </w:r>
            <w:r w:rsidRPr="00C325A9">
              <w:rPr>
                <w:spacing w:val="-2"/>
                <w:sz w:val="24"/>
                <w:szCs w:val="24"/>
              </w:rPr>
              <w:t>(на проведение работ по обустройству воинских захоронений</w:t>
            </w:r>
            <w:r w:rsidRPr="00C325A9">
              <w:rPr>
                <w:sz w:val="24"/>
                <w:szCs w:val="24"/>
              </w:rPr>
              <w:t>)</w:t>
            </w:r>
          </w:p>
        </w:tc>
      </w:tr>
      <w:tr w:rsidR="00E72A3B" w:rsidTr="004439F9">
        <w:trPr>
          <w:trHeight w:hRule="exact" w:val="1433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shd w:val="clear" w:color="auto" w:fill="FFFFFF"/>
              <w:ind w:left="5"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2 19 60010 14  </w:t>
            </w:r>
            <w:r>
              <w:rPr>
                <w:color w:val="000000"/>
                <w:sz w:val="24"/>
                <w:szCs w:val="24"/>
              </w:rPr>
              <w:t xml:space="preserve">1111 </w:t>
            </w:r>
            <w:r>
              <w:rPr>
                <w:color w:val="000000"/>
                <w:spacing w:val="-3"/>
                <w:sz w:val="24"/>
                <w:szCs w:val="24"/>
              </w:rPr>
              <w:t>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3B" w:rsidRDefault="00E72A3B" w:rsidP="000B57FB">
            <w:pPr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доходы от возврата остатков средств федерального бюджета)</w:t>
            </w:r>
          </w:p>
        </w:tc>
      </w:tr>
      <w:tr w:rsidR="00E72A3B" w:rsidTr="004439F9">
        <w:trPr>
          <w:trHeight w:hRule="exact" w:val="1388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shd w:val="clear" w:color="auto" w:fill="FFFFFF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Default="00E72A3B">
            <w:pPr>
              <w:shd w:val="clear" w:color="auto" w:fill="FFFFFF"/>
              <w:ind w:left="5" w:righ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2 19 60010 14 2222 150</w:t>
            </w:r>
          </w:p>
        </w:tc>
        <w:tc>
          <w:tcPr>
            <w:tcW w:w="5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3B" w:rsidRDefault="00E72A3B" w:rsidP="000B57FB">
            <w:pPr>
              <w:shd w:val="clear" w:color="auto" w:fill="FFFFFF"/>
              <w:tabs>
                <w:tab w:val="left" w:pos="5884"/>
                <w:tab w:val="left" w:pos="5986"/>
              </w:tabs>
              <w:ind w:right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доходы от возврата остатков средств областного бюджета Тверской области)</w:t>
            </w:r>
          </w:p>
        </w:tc>
      </w:tr>
      <w:tr w:rsidR="00E72A3B" w:rsidTr="004439F9">
        <w:trPr>
          <w:trHeight w:hRule="exact" w:val="837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3B" w:rsidRPr="00C325A9" w:rsidRDefault="00E72A3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E72A3B" w:rsidRPr="00C325A9" w:rsidRDefault="00E72A3B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4439F9">
              <w:rPr>
                <w:b/>
                <w:color w:val="000000"/>
                <w:sz w:val="24"/>
                <w:szCs w:val="28"/>
              </w:rPr>
              <w:t>622</w:t>
            </w:r>
          </w:p>
        </w:tc>
        <w:tc>
          <w:tcPr>
            <w:tcW w:w="8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>
            <w:pPr>
              <w:shd w:val="clear" w:color="auto" w:fill="FFFFFF"/>
              <w:ind w:left="400" w:firstLineChars="163" w:firstLine="33"/>
              <w:jc w:val="center"/>
              <w:rPr>
                <w:b/>
                <w:color w:val="000000"/>
                <w:sz w:val="2"/>
                <w:szCs w:val="18"/>
              </w:rPr>
            </w:pPr>
          </w:p>
          <w:p w:rsidR="00E72A3B" w:rsidRPr="00C325A9" w:rsidRDefault="00E72A3B">
            <w:pPr>
              <w:shd w:val="clear" w:color="auto" w:fill="FFFFFF"/>
              <w:jc w:val="center"/>
              <w:rPr>
                <w:rFonts w:eastAsia="Times New Roman"/>
                <w:b/>
                <w:snapToGrid w:val="0"/>
                <w:color w:val="000000"/>
                <w:sz w:val="25"/>
                <w:szCs w:val="25"/>
              </w:rPr>
            </w:pPr>
            <w:r w:rsidRPr="00C325A9">
              <w:rPr>
                <w:rFonts w:eastAsia="Times New Roman"/>
                <w:b/>
                <w:color w:val="000000"/>
                <w:sz w:val="25"/>
                <w:szCs w:val="25"/>
              </w:rPr>
              <w:t xml:space="preserve">Финансовое управление </w:t>
            </w:r>
            <w:r w:rsidRPr="00C325A9">
              <w:rPr>
                <w:rFonts w:eastAsia="Times New Roman"/>
                <w:b/>
                <w:snapToGrid w:val="0"/>
                <w:color w:val="000000"/>
                <w:sz w:val="25"/>
                <w:szCs w:val="25"/>
              </w:rPr>
              <w:t>Администрации Калини</w:t>
            </w:r>
            <w:r>
              <w:rPr>
                <w:rFonts w:eastAsia="Times New Roman"/>
                <w:b/>
                <w:snapToGrid w:val="0"/>
                <w:color w:val="000000"/>
                <w:sz w:val="25"/>
                <w:szCs w:val="25"/>
              </w:rPr>
              <w:t>н</w:t>
            </w:r>
            <w:r w:rsidRPr="00C325A9">
              <w:rPr>
                <w:rFonts w:eastAsia="Times New Roman"/>
                <w:b/>
                <w:snapToGrid w:val="0"/>
                <w:color w:val="000000"/>
                <w:sz w:val="25"/>
                <w:szCs w:val="25"/>
              </w:rPr>
              <w:t>ского</w:t>
            </w:r>
          </w:p>
          <w:p w:rsidR="00E72A3B" w:rsidRPr="00C325A9" w:rsidRDefault="00E72A3B">
            <w:pPr>
              <w:shd w:val="clear" w:color="auto" w:fill="FFFFFF"/>
              <w:ind w:left="400" w:firstLineChars="163" w:firstLine="408"/>
              <w:jc w:val="center"/>
              <w:rPr>
                <w:b/>
                <w:color w:val="000000"/>
                <w:sz w:val="24"/>
                <w:szCs w:val="24"/>
              </w:rPr>
            </w:pPr>
            <w:r w:rsidRPr="00C325A9">
              <w:rPr>
                <w:rFonts w:eastAsia="Times New Roman"/>
                <w:b/>
                <w:snapToGrid w:val="0"/>
                <w:color w:val="000000"/>
                <w:sz w:val="25"/>
                <w:szCs w:val="25"/>
              </w:rPr>
              <w:t>муниципального округа Тверской области</w:t>
            </w:r>
          </w:p>
        </w:tc>
      </w:tr>
      <w:tr w:rsidR="00E72A3B" w:rsidTr="004439F9">
        <w:trPr>
          <w:trHeight w:hRule="exact" w:val="1474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3B" w:rsidRPr="00C325A9" w:rsidRDefault="00E72A3B" w:rsidP="00F77065">
            <w:pPr>
              <w:tabs>
                <w:tab w:val="left" w:pos="0"/>
              </w:tabs>
              <w:ind w:left="20" w:hangingChars="7" w:hanging="20"/>
              <w:jc w:val="center"/>
              <w:rPr>
                <w:sz w:val="28"/>
                <w:szCs w:val="28"/>
              </w:rPr>
            </w:pPr>
          </w:p>
          <w:p w:rsidR="00E72A3B" w:rsidRPr="00C325A9" w:rsidRDefault="00E72A3B" w:rsidP="00F77065">
            <w:pPr>
              <w:tabs>
                <w:tab w:val="left" w:pos="0"/>
              </w:tabs>
              <w:ind w:left="17" w:hangingChars="7" w:hanging="17"/>
              <w:jc w:val="center"/>
              <w:rPr>
                <w:sz w:val="24"/>
                <w:szCs w:val="24"/>
              </w:rPr>
            </w:pPr>
          </w:p>
          <w:p w:rsidR="00E72A3B" w:rsidRPr="00C325A9" w:rsidRDefault="00E72A3B" w:rsidP="00F77065">
            <w:pPr>
              <w:tabs>
                <w:tab w:val="left" w:pos="0"/>
              </w:tabs>
              <w:ind w:left="17" w:hangingChars="7" w:hanging="17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622</w:t>
            </w: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A3B" w:rsidRPr="00C325A9" w:rsidRDefault="00E72A3B">
            <w:pPr>
              <w:ind w:right="12"/>
              <w:jc w:val="center"/>
              <w:rPr>
                <w:sz w:val="24"/>
                <w:szCs w:val="24"/>
              </w:rPr>
            </w:pPr>
            <w:r w:rsidRPr="00C325A9">
              <w:rPr>
                <w:sz w:val="24"/>
                <w:szCs w:val="24"/>
              </w:rPr>
              <w:t>2 02 49999 14 2164 150</w:t>
            </w:r>
          </w:p>
          <w:p w:rsidR="00E72A3B" w:rsidRPr="00C325A9" w:rsidRDefault="00E72A3B">
            <w:pPr>
              <w:ind w:right="12"/>
              <w:jc w:val="center"/>
              <w:rPr>
                <w:sz w:val="24"/>
                <w:szCs w:val="24"/>
              </w:rPr>
            </w:pPr>
          </w:p>
          <w:p w:rsidR="00E72A3B" w:rsidRPr="00C325A9" w:rsidRDefault="00E72A3B" w:rsidP="00F77065">
            <w:pPr>
              <w:ind w:left="400" w:right="12" w:firstLineChars="163" w:firstLine="33"/>
              <w:jc w:val="center"/>
              <w:rPr>
                <w:sz w:val="2"/>
                <w:szCs w:val="2"/>
              </w:rPr>
            </w:pPr>
          </w:p>
        </w:tc>
        <w:tc>
          <w:tcPr>
            <w:tcW w:w="5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A3B" w:rsidRPr="00C325A9" w:rsidRDefault="00E72A3B" w:rsidP="00C325A9">
            <w:pPr>
              <w:tabs>
                <w:tab w:val="left" w:pos="1430"/>
              </w:tabs>
              <w:jc w:val="both"/>
              <w:rPr>
                <w:sz w:val="24"/>
                <w:szCs w:val="24"/>
              </w:rPr>
            </w:pPr>
            <w:r w:rsidRPr="00C325A9">
              <w:rPr>
                <w:spacing w:val="6"/>
                <w:sz w:val="24"/>
                <w:szCs w:val="24"/>
              </w:rPr>
              <w:t xml:space="preserve">Прочие межбюджетные трансферты, передаваемые </w:t>
            </w:r>
            <w:r w:rsidRPr="00C325A9">
              <w:rPr>
                <w:sz w:val="24"/>
                <w:szCs w:val="24"/>
              </w:rPr>
              <w:t>бюджетам муниципальных округов (на реализацию мероприятий по обращениям, поступающим к депутатам Законодательного Собрания Тверской области</w:t>
            </w:r>
            <w:r w:rsidRPr="00C325A9">
              <w:rPr>
                <w:sz w:val="26"/>
                <w:szCs w:val="26"/>
              </w:rPr>
              <w:t>)</w:t>
            </w:r>
          </w:p>
        </w:tc>
      </w:tr>
    </w:tbl>
    <w:p w:rsidR="006077F9" w:rsidRDefault="006077F9">
      <w:pPr>
        <w:rPr>
          <w:sz w:val="22"/>
          <w:szCs w:val="22"/>
        </w:rPr>
      </w:pPr>
    </w:p>
    <w:p w:rsidR="006077F9" w:rsidRPr="00811F0B" w:rsidRDefault="006077F9">
      <w:pPr>
        <w:pStyle w:val="a3"/>
        <w:rPr>
          <w:color w:val="000000"/>
          <w:sz w:val="40"/>
          <w:szCs w:val="22"/>
        </w:rPr>
      </w:pPr>
      <w:r>
        <w:rPr>
          <w:color w:val="000000"/>
          <w:sz w:val="22"/>
          <w:szCs w:val="22"/>
        </w:rPr>
        <w:t xml:space="preserve">    </w:t>
      </w:r>
    </w:p>
    <w:p w:rsidR="006077F9" w:rsidRDefault="006077F9">
      <w:pPr>
        <w:pStyle w:val="a3"/>
        <w:jc w:val="center"/>
        <w:rPr>
          <w:sz w:val="28"/>
          <w:szCs w:val="28"/>
        </w:rPr>
      </w:pPr>
      <w:r>
        <w:rPr>
          <w:color w:val="000000"/>
          <w:sz w:val="22"/>
          <w:szCs w:val="22"/>
        </w:rPr>
        <w:t xml:space="preserve"> </w:t>
      </w:r>
      <w:r>
        <w:rPr>
          <w:sz w:val="28"/>
          <w:szCs w:val="28"/>
        </w:rPr>
        <w:t>________________________________________________________</w:t>
      </w:r>
    </w:p>
    <w:p w:rsidR="006077F9" w:rsidRDefault="006077F9">
      <w:pPr>
        <w:pStyle w:val="a3"/>
        <w:rPr>
          <w:sz w:val="28"/>
          <w:szCs w:val="28"/>
        </w:rPr>
      </w:pPr>
    </w:p>
    <w:p w:rsidR="006077F9" w:rsidRDefault="006077F9">
      <w:pPr>
        <w:pStyle w:val="a3"/>
        <w:rPr>
          <w:sz w:val="28"/>
          <w:szCs w:val="28"/>
        </w:rPr>
      </w:pPr>
    </w:p>
    <w:p w:rsidR="006077F9" w:rsidRDefault="006077F9">
      <w:pPr>
        <w:pStyle w:val="a3"/>
        <w:rPr>
          <w:sz w:val="28"/>
          <w:szCs w:val="28"/>
        </w:rPr>
      </w:pPr>
    </w:p>
    <w:p w:rsidR="006077F9" w:rsidRDefault="006077F9">
      <w:pPr>
        <w:pStyle w:val="a3"/>
        <w:rPr>
          <w:sz w:val="28"/>
          <w:szCs w:val="28"/>
        </w:rPr>
      </w:pPr>
    </w:p>
    <w:p w:rsidR="006077F9" w:rsidRPr="00142E80" w:rsidRDefault="006077F9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542695" w:rsidRPr="00142E80" w:rsidRDefault="00542695">
      <w:pPr>
        <w:pStyle w:val="a3"/>
        <w:rPr>
          <w:sz w:val="28"/>
          <w:szCs w:val="28"/>
        </w:rPr>
      </w:pPr>
    </w:p>
    <w:p w:rsidR="006077F9" w:rsidRDefault="006077F9">
      <w:pPr>
        <w:pStyle w:val="a3"/>
        <w:rPr>
          <w:sz w:val="28"/>
          <w:szCs w:val="28"/>
        </w:rPr>
      </w:pPr>
    </w:p>
    <w:p w:rsidR="006077F9" w:rsidRDefault="006077F9">
      <w:pPr>
        <w:pStyle w:val="a3"/>
        <w:rPr>
          <w:sz w:val="28"/>
          <w:szCs w:val="28"/>
        </w:rPr>
      </w:pPr>
    </w:p>
    <w:p w:rsidR="006077F9" w:rsidRDefault="006077F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Список рассылки:</w:t>
      </w:r>
    </w:p>
    <w:p w:rsidR="006077F9" w:rsidRDefault="006077F9">
      <w:pPr>
        <w:jc w:val="both"/>
        <w:rPr>
          <w:color w:val="000000"/>
          <w:sz w:val="28"/>
          <w:szCs w:val="28"/>
        </w:rPr>
      </w:pPr>
    </w:p>
    <w:p w:rsidR="006077F9" w:rsidRDefault="006077F9">
      <w:pPr>
        <w:pStyle w:val="a3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  «Организация бухгалтерского и планово-экономического обслуживания»</w:t>
      </w:r>
    </w:p>
    <w:p w:rsidR="006077F9" w:rsidRDefault="006077F9">
      <w:pPr>
        <w:jc w:val="both"/>
        <w:rPr>
          <w:color w:val="000000"/>
          <w:sz w:val="28"/>
          <w:szCs w:val="28"/>
        </w:rPr>
      </w:pPr>
    </w:p>
    <w:p w:rsidR="006077F9" w:rsidRDefault="006077F9">
      <w:pPr>
        <w:jc w:val="both"/>
        <w:rPr>
          <w:snapToGrid w:val="0"/>
          <w:sz w:val="32"/>
          <w:szCs w:val="28"/>
          <w:u w:val="single"/>
        </w:rPr>
      </w:pPr>
      <w:r>
        <w:rPr>
          <w:snapToGrid w:val="0"/>
          <w:sz w:val="28"/>
          <w:szCs w:val="28"/>
        </w:rPr>
        <w:t xml:space="preserve">Управление образования администрации </w:t>
      </w:r>
      <w:r>
        <w:rPr>
          <w:snapToGrid w:val="0"/>
          <w:sz w:val="28"/>
          <w:szCs w:val="22"/>
        </w:rPr>
        <w:t>Калининского муниципального округа Тверской области</w:t>
      </w:r>
    </w:p>
    <w:p w:rsidR="006077F9" w:rsidRPr="00F77065" w:rsidRDefault="006077F9">
      <w:pPr>
        <w:widowControl/>
        <w:shd w:val="clear" w:color="auto" w:fill="FFFFFF"/>
        <w:jc w:val="both"/>
        <w:rPr>
          <w:rFonts w:eastAsia="Times New Roman"/>
          <w:color w:val="1A1A1A"/>
          <w:sz w:val="28"/>
          <w:szCs w:val="28"/>
          <w:shd w:val="clear" w:color="auto" w:fill="FFFFFF"/>
          <w:lang w:eastAsia="zh-CN"/>
        </w:rPr>
      </w:pPr>
    </w:p>
    <w:p w:rsidR="006077F9" w:rsidRDefault="006077F9">
      <w:pPr>
        <w:widowControl/>
        <w:shd w:val="clear" w:color="auto" w:fill="FFFFFF"/>
        <w:jc w:val="both"/>
        <w:rPr>
          <w:rFonts w:eastAsia="Times New Roman"/>
          <w:color w:val="1A1A1A"/>
          <w:sz w:val="28"/>
          <w:szCs w:val="28"/>
          <w:shd w:val="clear" w:color="auto" w:fill="FFFFFF"/>
          <w:lang w:eastAsia="zh-CN"/>
        </w:rPr>
      </w:pPr>
      <w:r w:rsidRPr="00F77065">
        <w:rPr>
          <w:rFonts w:eastAsia="Times New Roman"/>
          <w:color w:val="1A1A1A"/>
          <w:sz w:val="28"/>
          <w:szCs w:val="28"/>
          <w:shd w:val="clear" w:color="auto" w:fill="FFFFFF"/>
          <w:lang w:eastAsia="zh-CN"/>
        </w:rPr>
        <w:t>Комитет по делам культуры, молодёжи и спорта администрации Калининского муниципального округа Тверской области</w:t>
      </w:r>
      <w:r>
        <w:rPr>
          <w:rFonts w:eastAsia="Times New Roman"/>
          <w:color w:val="1A1A1A"/>
          <w:sz w:val="28"/>
          <w:szCs w:val="28"/>
          <w:shd w:val="clear" w:color="auto" w:fill="FFFFFF"/>
          <w:lang w:eastAsia="zh-CN"/>
        </w:rPr>
        <w:t xml:space="preserve">  </w:t>
      </w:r>
    </w:p>
    <w:p w:rsidR="006077F9" w:rsidRDefault="006077F9">
      <w:pPr>
        <w:jc w:val="both"/>
        <w:rPr>
          <w:snapToGrid w:val="0"/>
          <w:color w:val="000000"/>
          <w:sz w:val="32"/>
          <w:szCs w:val="32"/>
        </w:rPr>
      </w:pPr>
    </w:p>
    <w:p w:rsidR="006077F9" w:rsidRDefault="006077F9">
      <w:pPr>
        <w:jc w:val="both"/>
        <w:rPr>
          <w:snapToGrid w:val="0"/>
          <w:sz w:val="32"/>
          <w:szCs w:val="28"/>
          <w:u w:val="single"/>
        </w:rPr>
      </w:pPr>
      <w:r>
        <w:rPr>
          <w:color w:val="000000"/>
          <w:sz w:val="28"/>
          <w:szCs w:val="28"/>
        </w:rPr>
        <w:t xml:space="preserve">Финансовое управление Администрации </w:t>
      </w:r>
      <w:r>
        <w:rPr>
          <w:snapToGrid w:val="0"/>
          <w:sz w:val="28"/>
          <w:szCs w:val="22"/>
        </w:rPr>
        <w:t>Калининского муниципального округа Тверской области</w:t>
      </w:r>
    </w:p>
    <w:p w:rsidR="006077F9" w:rsidRDefault="006077F9">
      <w:pPr>
        <w:jc w:val="both"/>
        <w:rPr>
          <w:color w:val="000000"/>
          <w:sz w:val="28"/>
          <w:szCs w:val="28"/>
        </w:rPr>
      </w:pPr>
    </w:p>
    <w:sectPr w:rsidR="006077F9" w:rsidSect="00063158">
      <w:type w:val="continuous"/>
      <w:pgSz w:w="11909" w:h="16834"/>
      <w:pgMar w:top="793" w:right="710" w:bottom="841" w:left="1276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3E2" w:rsidRDefault="002623E2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1">
    <w:p w:rsidR="002623E2" w:rsidRDefault="002623E2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3E2" w:rsidRDefault="002623E2">
      <w:pPr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1">
    <w:p w:rsidR="002623E2" w:rsidRDefault="002623E2">
      <w:pPr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0C6D45C"/>
    <w:multiLevelType w:val="singleLevel"/>
    <w:tmpl w:val="90C6D45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>
    <w:nsid w:val="9F23A48E"/>
    <w:multiLevelType w:val="singleLevel"/>
    <w:tmpl w:val="9F23A48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2">
    <w:nsid w:val="AF7CA262"/>
    <w:multiLevelType w:val="singleLevel"/>
    <w:tmpl w:val="AF7CA26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>
    <w:nsid w:val="EB3526F6"/>
    <w:multiLevelType w:val="singleLevel"/>
    <w:tmpl w:val="EB3526F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4">
    <w:nsid w:val="F97BAF1C"/>
    <w:multiLevelType w:val="singleLevel"/>
    <w:tmpl w:val="F97BAF1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D97DE9"/>
    <w:multiLevelType w:val="hybridMultilevel"/>
    <w:tmpl w:val="FFD97DE9"/>
    <w:lvl w:ilvl="0" w:tplc="FFFFFFFF">
      <w:start w:val="1"/>
      <w:numFmt w:val="decimal"/>
      <w:suff w:val="space"/>
      <w:lvlText w:val="%1."/>
      <w:lvlJc w:val="left"/>
      <w:pPr>
        <w:ind w:left="-167"/>
      </w:pPr>
      <w:rPr>
        <w:rFonts w:cs="Times New Roman"/>
      </w:rPr>
    </w:lvl>
    <w:lvl w:ilvl="1" w:tplc="FFFFFFFF">
      <w:start w:val="1"/>
      <w:numFmt w:val="decimal"/>
      <w:lvlText w:val="."/>
      <w:lvlJc w:val="left"/>
      <w:rPr>
        <w:rFonts w:cs="Times New Roman"/>
      </w:rPr>
    </w:lvl>
    <w:lvl w:ilvl="2" w:tplc="FFFFFFFF">
      <w:start w:val="1"/>
      <w:numFmt w:val="decimal"/>
      <w:lvlText w:val="."/>
      <w:lvlJc w:val="left"/>
      <w:rPr>
        <w:rFonts w:cs="Times New Roman"/>
      </w:rPr>
    </w:lvl>
    <w:lvl w:ilvl="3" w:tplc="FFFFFFFF">
      <w:start w:val="1"/>
      <w:numFmt w:val="decimal"/>
      <w:lvlText w:val="."/>
      <w:lvlJc w:val="left"/>
      <w:rPr>
        <w:rFonts w:cs="Times New Roman"/>
      </w:rPr>
    </w:lvl>
    <w:lvl w:ilvl="4" w:tplc="FFFFFFFF">
      <w:start w:val="1"/>
      <w:numFmt w:val="decimal"/>
      <w:lvlText w:val="."/>
      <w:lvlJc w:val="left"/>
      <w:rPr>
        <w:rFonts w:cs="Times New Roman"/>
      </w:rPr>
    </w:lvl>
    <w:lvl w:ilvl="5" w:tplc="FFFFFFFF">
      <w:start w:val="1"/>
      <w:numFmt w:val="decimal"/>
      <w:lvlText w:val="."/>
      <w:lvlJc w:val="left"/>
      <w:rPr>
        <w:rFonts w:cs="Times New Roman"/>
      </w:rPr>
    </w:lvl>
    <w:lvl w:ilvl="6" w:tplc="FFFFFFFF">
      <w:start w:val="1"/>
      <w:numFmt w:val="decimal"/>
      <w:lvlText w:val="."/>
      <w:lvlJc w:val="left"/>
      <w:rPr>
        <w:rFonts w:cs="Times New Roman"/>
      </w:rPr>
    </w:lvl>
    <w:lvl w:ilvl="7" w:tplc="FFFFFFFF">
      <w:start w:val="1"/>
      <w:numFmt w:val="decimal"/>
      <w:lvlText w:val="."/>
      <w:lvlJc w:val="left"/>
      <w:rPr>
        <w:rFonts w:cs="Times New Roman"/>
      </w:rPr>
    </w:lvl>
    <w:lvl w:ilvl="8" w:tplc="FFFFFFFF">
      <w:start w:val="1"/>
      <w:numFmt w:val="decimal"/>
      <w:lvlText w:val="."/>
      <w:lvlJc w:val="left"/>
      <w:rPr>
        <w:rFonts w:cs="Times New Roman"/>
      </w:rPr>
    </w:lvl>
  </w:abstractNum>
  <w:abstractNum w:abstractNumId="6">
    <w:nsid w:val="1CEB659A"/>
    <w:multiLevelType w:val="singleLevel"/>
    <w:tmpl w:val="1CEB659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7">
    <w:nsid w:val="1D85D4D8"/>
    <w:multiLevelType w:val="singleLevel"/>
    <w:tmpl w:val="1D85D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51A68EE4"/>
    <w:multiLevelType w:val="singleLevel"/>
    <w:tmpl w:val="51A68EE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9">
    <w:nsid w:val="61F2EFE5"/>
    <w:multiLevelType w:val="singleLevel"/>
    <w:tmpl w:val="61F2EFE5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0">
    <w:nsid w:val="7CDA5BCE"/>
    <w:multiLevelType w:val="singleLevel"/>
    <w:tmpl w:val="7CDA5BC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724C0B"/>
    <w:rsid w:val="00000000"/>
    <w:rsid w:val="00005174"/>
    <w:rsid w:val="00011949"/>
    <w:rsid w:val="00011DA4"/>
    <w:rsid w:val="00037256"/>
    <w:rsid w:val="00052B0F"/>
    <w:rsid w:val="000611FD"/>
    <w:rsid w:val="00063158"/>
    <w:rsid w:val="0006548A"/>
    <w:rsid w:val="000A22B3"/>
    <w:rsid w:val="000A3A9B"/>
    <w:rsid w:val="000B57FB"/>
    <w:rsid w:val="000B7B63"/>
    <w:rsid w:val="000C37BB"/>
    <w:rsid w:val="000E1BB3"/>
    <w:rsid w:val="00100ABF"/>
    <w:rsid w:val="00142E80"/>
    <w:rsid w:val="00165433"/>
    <w:rsid w:val="001737EB"/>
    <w:rsid w:val="001D6EB8"/>
    <w:rsid w:val="001E7FA7"/>
    <w:rsid w:val="0021219D"/>
    <w:rsid w:val="00213BEE"/>
    <w:rsid w:val="002623E2"/>
    <w:rsid w:val="0026673F"/>
    <w:rsid w:val="002E02EB"/>
    <w:rsid w:val="00326786"/>
    <w:rsid w:val="00360CB7"/>
    <w:rsid w:val="003663C9"/>
    <w:rsid w:val="00370EC7"/>
    <w:rsid w:val="003716A0"/>
    <w:rsid w:val="00376AE8"/>
    <w:rsid w:val="003C3520"/>
    <w:rsid w:val="003D134E"/>
    <w:rsid w:val="004275A6"/>
    <w:rsid w:val="00437CFA"/>
    <w:rsid w:val="004439F9"/>
    <w:rsid w:val="0046364A"/>
    <w:rsid w:val="00463E93"/>
    <w:rsid w:val="0047527A"/>
    <w:rsid w:val="0048455E"/>
    <w:rsid w:val="00520948"/>
    <w:rsid w:val="00527060"/>
    <w:rsid w:val="00542695"/>
    <w:rsid w:val="0057400A"/>
    <w:rsid w:val="005B0FF7"/>
    <w:rsid w:val="006077F9"/>
    <w:rsid w:val="006230D0"/>
    <w:rsid w:val="00634DE8"/>
    <w:rsid w:val="00642C28"/>
    <w:rsid w:val="006A21A8"/>
    <w:rsid w:val="006B7973"/>
    <w:rsid w:val="006D45C4"/>
    <w:rsid w:val="00724C0B"/>
    <w:rsid w:val="00771613"/>
    <w:rsid w:val="00787744"/>
    <w:rsid w:val="00793585"/>
    <w:rsid w:val="007A6941"/>
    <w:rsid w:val="007B437E"/>
    <w:rsid w:val="007B5A98"/>
    <w:rsid w:val="008023FC"/>
    <w:rsid w:val="00811F0B"/>
    <w:rsid w:val="008204B4"/>
    <w:rsid w:val="00827E8E"/>
    <w:rsid w:val="008426DB"/>
    <w:rsid w:val="00883FD3"/>
    <w:rsid w:val="008942BD"/>
    <w:rsid w:val="00894C78"/>
    <w:rsid w:val="008C4AEE"/>
    <w:rsid w:val="009027BC"/>
    <w:rsid w:val="0094294E"/>
    <w:rsid w:val="009B0C70"/>
    <w:rsid w:val="009E3B8B"/>
    <w:rsid w:val="009F5735"/>
    <w:rsid w:val="00A248B5"/>
    <w:rsid w:val="00A860BD"/>
    <w:rsid w:val="00AE516F"/>
    <w:rsid w:val="00B06A12"/>
    <w:rsid w:val="00B265F8"/>
    <w:rsid w:val="00B34CED"/>
    <w:rsid w:val="00B9523B"/>
    <w:rsid w:val="00BE4646"/>
    <w:rsid w:val="00BF31D6"/>
    <w:rsid w:val="00BF52AE"/>
    <w:rsid w:val="00C325A9"/>
    <w:rsid w:val="00C334EF"/>
    <w:rsid w:val="00C62E95"/>
    <w:rsid w:val="00C839F7"/>
    <w:rsid w:val="00CD169A"/>
    <w:rsid w:val="00CF6897"/>
    <w:rsid w:val="00D14A31"/>
    <w:rsid w:val="00D24113"/>
    <w:rsid w:val="00D26138"/>
    <w:rsid w:val="00DB3825"/>
    <w:rsid w:val="00DF2D6B"/>
    <w:rsid w:val="00E329C5"/>
    <w:rsid w:val="00E40F50"/>
    <w:rsid w:val="00E53069"/>
    <w:rsid w:val="00E67D72"/>
    <w:rsid w:val="00E72A3B"/>
    <w:rsid w:val="00E75485"/>
    <w:rsid w:val="00E75AB6"/>
    <w:rsid w:val="00E834FB"/>
    <w:rsid w:val="00EA1B94"/>
    <w:rsid w:val="00EF5244"/>
    <w:rsid w:val="00F00AA4"/>
    <w:rsid w:val="00F27637"/>
    <w:rsid w:val="00F37ABD"/>
    <w:rsid w:val="00F47FD8"/>
    <w:rsid w:val="00F569CF"/>
    <w:rsid w:val="00F66308"/>
    <w:rsid w:val="00F77065"/>
    <w:rsid w:val="00FE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itle" w:uiPriority="10"/>
    <w:lsdException w:name="Default Paragraph Font" w:unhideWhenUsed="1" w:qFormat="0"/>
    <w:lsdException w:name="Body Text" w:unhideWhenUsed="1" w:qFormat="0"/>
    <w:lsdException w:name="Subtitle" w:uiPriority="11"/>
    <w:lsdException w:name="Strong" w:uiPriority="22"/>
    <w:lsdException w:name="Emphasis" w:uiPriority="2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Balloon Text" w:unhideWhenUsed="1" w:qFormat="0"/>
    <w:lsdException w:name="Table Grid" w:uiPriority="59"/>
    <w:lsdException w:name="Placeholder Text" w:semiHidden="1" w:unhideWhenUsed="1" w:qFormat="0"/>
    <w:lsdException w:name="No Spacing" w:uiPriority="1"/>
    <w:lsdException w:name="Light Shading" w:semiHidden="1" w:unhideWhenUsed="1" w:qFormat="0"/>
    <w:lsdException w:name="Light List" w:semiHidden="1" w:unhideWhenUsed="1" w:qFormat="0"/>
    <w:lsdException w:name="Light Grid" w:semiHidden="1" w:unhideWhenUsed="1" w:qFormat="0"/>
    <w:lsdException w:name="Medium Shading 1" w:semiHidden="1" w:unhideWhenUsed="1" w:qFormat="0"/>
    <w:lsdException w:name="Medium Shading 2" w:semiHidden="1" w:unhideWhenUsed="1" w:qFormat="0"/>
    <w:lsdException w:name="Medium List 1" w:semiHidden="1" w:unhideWhenUsed="1" w:qFormat="0"/>
    <w:lsdException w:name="Medium List 2" w:semiHidden="1" w:unhideWhenUsed="1" w:qFormat="0"/>
    <w:lsdException w:name="Medium Grid 1" w:semiHidden="1" w:unhideWhenUsed="1" w:qFormat="0"/>
    <w:lsdException w:name="Medium Grid 2" w:semiHidden="1" w:unhideWhenUsed="1" w:qFormat="0"/>
    <w:lsdException w:name="Medium Grid 3" w:semiHidden="1" w:unhideWhenUsed="1" w:qFormat="0"/>
    <w:lsdException w:name="Dark List" w:semiHidden="1" w:unhideWhenUsed="1" w:qFormat="0"/>
    <w:lsdException w:name="Colorful Shading" w:semiHidden="1" w:unhideWhenUsed="1" w:qFormat="0"/>
    <w:lsdException w:name="Colorful List" w:semiHidden="1" w:unhideWhenUsed="1" w:qFormat="0"/>
    <w:lsdException w:name="Colorful Grid" w:semiHidden="1" w:unhideWhenUsed="1" w:qFormat="0"/>
    <w:lsdException w:name="Light Shading Accent 1" w:semiHidden="1" w:unhideWhenUsed="1" w:qFormat="0"/>
    <w:lsdException w:name="Light List Accent 1" w:semiHidden="1" w:unhideWhenUsed="1" w:qFormat="0"/>
    <w:lsdException w:name="Light Grid Accent 1" w:semiHidden="1" w:unhideWhenUsed="1" w:qFormat="0"/>
    <w:lsdException w:name="Medium Shading 1 Accent 1" w:semiHidden="1" w:unhideWhenUsed="1" w:qFormat="0"/>
    <w:lsdException w:name="Medium Shading 2 Accent 1" w:semiHidden="1" w:unhideWhenUsed="1" w:qFormat="0"/>
    <w:lsdException w:name="Medium List 1 Accent 1" w:semiHidden="1" w:unhideWhenUsed="1" w:qFormat="0"/>
    <w:lsdException w:name="Revision" w:semiHidden="1" w:unhideWhenUsed="1" w:qFormat="0"/>
    <w:lsdException w:name="List Paragraph" w:uiPriority="34"/>
    <w:lsdException w:name="Medium List 2 Accent 1" w:semiHidden="1" w:unhideWhenUsed="1" w:qFormat="0"/>
    <w:lsdException w:name="Medium Grid 1 Accent 1" w:semiHidden="1" w:unhideWhenUsed="1" w:qFormat="0"/>
    <w:lsdException w:name="Medium Grid 2 Accent 1" w:semiHidden="1" w:unhideWhenUsed="1" w:qFormat="0"/>
    <w:lsdException w:name="Medium Grid 3 Accent 1" w:semiHidden="1" w:unhideWhenUsed="1" w:qFormat="0"/>
    <w:lsdException w:name="Dark List Accent 1" w:semiHidden="1" w:unhideWhenUsed="1" w:qFormat="0"/>
    <w:lsdException w:name="Colorful Shading Accent 1" w:semiHidden="1" w:unhideWhenUsed="1" w:qFormat="0"/>
    <w:lsdException w:name="Colorful List Accent 1" w:semiHidden="1" w:unhideWhenUsed="1" w:qFormat="0"/>
    <w:lsdException w:name="Colorful Grid Accent 1" w:semiHidden="1" w:unhideWhenUsed="1" w:qFormat="0"/>
    <w:lsdException w:name="Light Shading Accent 2" w:semiHidden="1" w:unhideWhenUsed="1" w:qFormat="0"/>
    <w:lsdException w:name="Light List Accent 2" w:semiHidden="1" w:unhideWhenUsed="1" w:qFormat="0"/>
    <w:lsdException w:name="Light Grid Accent 2" w:semiHidden="1" w:unhideWhenUsed="1" w:qFormat="0"/>
    <w:lsdException w:name="Medium Shading 1 Accent 2" w:semiHidden="1" w:unhideWhenUsed="1" w:qFormat="0"/>
    <w:lsdException w:name="Medium Shading 2 Accent 2" w:semiHidden="1" w:unhideWhenUsed="1" w:qFormat="0"/>
    <w:lsdException w:name="Medium List 1 Accent 2" w:semiHidden="1" w:unhideWhenUsed="1" w:qFormat="0"/>
    <w:lsdException w:name="Medium List 2 Accent 2" w:semiHidden="1" w:unhideWhenUsed="1" w:qFormat="0"/>
    <w:lsdException w:name="Medium Grid 1 Accent 2" w:semiHidden="1" w:unhideWhenUsed="1" w:qFormat="0"/>
    <w:lsdException w:name="Medium Grid 2 Accent 2" w:semiHidden="1" w:unhideWhenUsed="1" w:qFormat="0"/>
    <w:lsdException w:name="Medium Grid 3 Accent 2" w:semiHidden="1" w:unhideWhenUsed="1" w:qFormat="0"/>
    <w:lsdException w:name="Dark List Accent 2" w:semiHidden="1" w:unhideWhenUsed="1" w:qFormat="0"/>
    <w:lsdException w:name="Colorful Shading Accent 2" w:semiHidden="1" w:unhideWhenUsed="1" w:qFormat="0"/>
    <w:lsdException w:name="Colorful List Accent 2" w:semiHidden="1" w:unhideWhenUsed="1" w:qFormat="0"/>
    <w:lsdException w:name="Colorful Grid Accent 2" w:semiHidden="1" w:unhideWhenUsed="1" w:qFormat="0"/>
    <w:lsdException w:name="Light Shading Accent 3" w:semiHidden="1" w:unhideWhenUsed="1" w:qFormat="0"/>
    <w:lsdException w:name="Light List Accent 3" w:semiHidden="1" w:unhideWhenUsed="1" w:qFormat="0"/>
    <w:lsdException w:name="Light Grid Accent 3" w:semiHidden="1" w:unhideWhenUsed="1" w:qFormat="0"/>
    <w:lsdException w:name="Medium Shading 1 Accent 3" w:semiHidden="1" w:unhideWhenUsed="1" w:qFormat="0"/>
    <w:lsdException w:name="Medium Shading 2 Accent 3" w:semiHidden="1" w:unhideWhenUsed="1" w:qFormat="0"/>
    <w:lsdException w:name="Medium List 1 Accent 3" w:semiHidden="1" w:unhideWhenUsed="1" w:qFormat="0"/>
    <w:lsdException w:name="Medium List 2 Accent 3" w:semiHidden="1" w:unhideWhenUsed="1" w:qFormat="0"/>
    <w:lsdException w:name="Medium Grid 1 Accent 3" w:semiHidden="1" w:unhideWhenUsed="1" w:qFormat="0"/>
    <w:lsdException w:name="Medium Grid 2 Accent 3" w:semiHidden="1" w:unhideWhenUsed="1" w:qFormat="0"/>
    <w:lsdException w:name="Medium Grid 3 Accent 3" w:semiHidden="1" w:unhideWhenUsed="1" w:qFormat="0"/>
    <w:lsdException w:name="Dark List Accent 3" w:semiHidden="1" w:unhideWhenUsed="1" w:qFormat="0"/>
    <w:lsdException w:name="Colorful Shading Accent 3" w:semiHidden="1" w:unhideWhenUsed="1" w:qFormat="0"/>
    <w:lsdException w:name="Colorful List Accent 3" w:semiHidden="1" w:unhideWhenUsed="1" w:qFormat="0"/>
    <w:lsdException w:name="Colorful Grid Accent 3" w:semiHidden="1" w:unhideWhenUsed="1" w:qFormat="0"/>
    <w:lsdException w:name="Light Shading Accent 4" w:semiHidden="1" w:unhideWhenUsed="1" w:qFormat="0"/>
    <w:lsdException w:name="Light List Accent 4" w:semiHidden="1" w:unhideWhenUsed="1" w:qFormat="0"/>
    <w:lsdException w:name="Light Grid Accent 4" w:semiHidden="1" w:unhideWhenUsed="1" w:qFormat="0"/>
    <w:lsdException w:name="Medium Shading 1 Accent 4" w:semiHidden="1" w:unhideWhenUsed="1" w:qFormat="0"/>
    <w:lsdException w:name="Medium Shading 2 Accent 4" w:semiHidden="1" w:unhideWhenUsed="1" w:qFormat="0"/>
    <w:lsdException w:name="Medium List 1 Accent 4" w:semiHidden="1" w:unhideWhenUsed="1" w:qFormat="0"/>
    <w:lsdException w:name="Medium List 2 Accent 4" w:semiHidden="1" w:unhideWhenUsed="1" w:qFormat="0"/>
    <w:lsdException w:name="Medium Grid 1 Accent 4" w:semiHidden="1" w:unhideWhenUsed="1" w:qFormat="0"/>
    <w:lsdException w:name="Medium Grid 2 Accent 4" w:semiHidden="1" w:unhideWhenUsed="1" w:qFormat="0"/>
    <w:lsdException w:name="Medium Grid 3 Accent 4" w:semiHidden="1" w:unhideWhenUsed="1" w:qFormat="0"/>
    <w:lsdException w:name="Dark List Accent 4" w:semiHidden="1" w:unhideWhenUsed="1" w:qFormat="0"/>
    <w:lsdException w:name="Colorful Shading Accent 4" w:semiHidden="1" w:unhideWhenUsed="1" w:qFormat="0"/>
    <w:lsdException w:name="Colorful List Accent 4" w:semiHidden="1" w:unhideWhenUsed="1" w:qFormat="0"/>
    <w:lsdException w:name="Colorful Grid Accent 4" w:semiHidden="1" w:unhideWhenUsed="1" w:qFormat="0"/>
    <w:lsdException w:name="Light Shading Accent 5" w:semiHidden="1" w:unhideWhenUsed="1" w:qFormat="0"/>
    <w:lsdException w:name="Light List Accent 5" w:semiHidden="1" w:unhideWhenUsed="1" w:qFormat="0"/>
    <w:lsdException w:name="Light Grid Accent 5" w:semiHidden="1" w:unhideWhenUsed="1" w:qFormat="0"/>
    <w:lsdException w:name="Medium Shading 1 Accent 5" w:semiHidden="1" w:unhideWhenUsed="1" w:qFormat="0"/>
    <w:lsdException w:name="Medium Shading 2 Accent 5" w:semiHidden="1" w:unhideWhenUsed="1" w:qFormat="0"/>
    <w:lsdException w:name="Medium List 1 Accent 5" w:semiHidden="1" w:unhideWhenUsed="1" w:qFormat="0"/>
    <w:lsdException w:name="Medium List 2 Accent 5" w:semiHidden="1" w:unhideWhenUsed="1" w:qFormat="0"/>
    <w:lsdException w:name="Medium Grid 1 Accent 5" w:semiHidden="1" w:unhideWhenUsed="1" w:qFormat="0"/>
    <w:lsdException w:name="Medium Grid 2 Accent 5" w:semiHidden="1" w:unhideWhenUsed="1" w:qFormat="0"/>
    <w:lsdException w:name="Medium Grid 3 Accent 5" w:semiHidden="1" w:unhideWhenUsed="1" w:qFormat="0"/>
    <w:lsdException w:name="Dark List Accent 5" w:semiHidden="1" w:unhideWhenUsed="1" w:qFormat="0"/>
    <w:lsdException w:name="Colorful Shading Accent 5" w:semiHidden="1" w:unhideWhenUsed="1" w:qFormat="0"/>
    <w:lsdException w:name="Colorful List Accent 5" w:semiHidden="1" w:unhideWhenUsed="1" w:qFormat="0"/>
    <w:lsdException w:name="Colorful Grid Accent 5" w:semiHidden="1" w:unhideWhenUsed="1" w:qFormat="0"/>
    <w:lsdException w:name="Light Shading Accent 6" w:semiHidden="1" w:unhideWhenUsed="1" w:qFormat="0"/>
    <w:lsdException w:name="Light List Accent 6" w:semiHidden="1" w:unhideWhenUsed="1" w:qFormat="0"/>
    <w:lsdException w:name="Light Grid Accent 6" w:semiHidden="1" w:unhideWhenUsed="1" w:qFormat="0"/>
    <w:lsdException w:name="Medium Shading 1 Accent 6" w:semiHidden="1" w:unhideWhenUsed="1" w:qFormat="0"/>
    <w:lsdException w:name="Medium Shading 2 Accent 6" w:semiHidden="1" w:unhideWhenUsed="1" w:qFormat="0"/>
    <w:lsdException w:name="Medium List 1 Accent 6" w:semiHidden="1" w:unhideWhenUsed="1" w:qFormat="0"/>
    <w:lsdException w:name="Medium List 2 Accent 6" w:semiHidden="1" w:unhideWhenUsed="1" w:qFormat="0"/>
    <w:lsdException w:name="Medium Grid 1 Accent 6" w:semiHidden="1" w:unhideWhenUsed="1" w:qFormat="0"/>
    <w:lsdException w:name="Medium Grid 2 Accent 6" w:semiHidden="1" w:unhideWhenUsed="1" w:qFormat="0"/>
    <w:lsdException w:name="Medium Grid 3 Accent 6" w:semiHidden="1" w:unhideWhenUsed="1" w:qFormat="0"/>
    <w:lsdException w:name="Dark List Accent 6" w:semiHidden="1" w:unhideWhenUsed="1" w:qFormat="0"/>
    <w:lsdException w:name="Colorful Shading Accent 6" w:semiHidden="1" w:unhideWhenUsed="1" w:qFormat="0"/>
    <w:lsdException w:name="Colorful List Accent 6" w:semiHidden="1" w:unhideWhenUsed="1" w:qFormat="0"/>
    <w:lsdException w:name="Colorful Grid Accent 6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</w:style>
  <w:style w:type="character" w:customStyle="1" w:styleId="a4">
    <w:name w:val="Гипертекстовая ссылка"/>
    <w:basedOn w:val="a0"/>
    <w:uiPriority w:val="99"/>
    <w:unhideWhenUsed/>
    <w:rPr>
      <w:rFonts w:cs="Times New Roman"/>
    </w:rPr>
  </w:style>
  <w:style w:type="paragraph" w:customStyle="1" w:styleId="a5">
    <w:name w:val="Таблицы (моноширинный)"/>
    <w:basedOn w:val="a"/>
    <w:next w:val="a"/>
    <w:uiPriority w:val="99"/>
    <w:unhideWhenUsed/>
    <w:pPr>
      <w:jc w:val="both"/>
    </w:pPr>
    <w:rPr>
      <w:rFonts w:eastAsia="Times New Roman" w:hAnsi="Courier New" w:cs="Courier New"/>
    </w:rPr>
  </w:style>
  <w:style w:type="paragraph" w:customStyle="1" w:styleId="ConsPlusNormal">
    <w:name w:val="ConsPlusNormal"/>
    <w:unhideWhenUsed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/>
      <w:sz w:val="20"/>
      <w:szCs w:val="20"/>
    </w:rPr>
  </w:style>
  <w:style w:type="paragraph" w:customStyle="1" w:styleId="ConsPlusTitle">
    <w:name w:val="ConsPlusTitle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b/>
      <w:sz w:val="20"/>
      <w:szCs w:val="20"/>
    </w:rPr>
  </w:style>
  <w:style w:type="paragraph" w:styleId="a6">
    <w:name w:val="Body Text"/>
    <w:basedOn w:val="a"/>
    <w:link w:val="a7"/>
    <w:uiPriority w:val="99"/>
    <w:unhideWhenUsed/>
    <w:pPr>
      <w:widowControl/>
      <w:autoSpaceDE/>
      <w:autoSpaceDN/>
      <w:adjustRightInd/>
      <w:jc w:val="right"/>
      <w:outlineLvl w:val="0"/>
    </w:pPr>
    <w:rPr>
      <w:sz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unhideWhenUsed/>
    <w:rPr>
      <w:rFonts w:asci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unhideWhenUsed/>
    <w:pPr>
      <w:widowControl/>
    </w:pPr>
    <w:rPr>
      <w:rFonts w:asci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unhideWhenUsed/>
    <w:pPr>
      <w:jc w:val="both"/>
    </w:pPr>
    <w:rPr>
      <w:rFonts w:eastAsia="Times New Roman" w:hAnsi="Arial" w:cs="Arial"/>
      <w:sz w:val="24"/>
      <w:szCs w:val="24"/>
    </w:rPr>
  </w:style>
  <w:style w:type="paragraph" w:styleId="ac">
    <w:name w:val="List Paragraph"/>
    <w:basedOn w:val="a"/>
    <w:uiPriority w:val="34"/>
    <w:qFormat/>
    <w:pPr>
      <w:widowControl/>
      <w:autoSpaceDE/>
      <w:autoSpaceDN/>
      <w:adjustRightInd/>
      <w:spacing w:after="200" w:line="276" w:lineRule="auto"/>
      <w:ind w:left="720"/>
    </w:pPr>
    <w:rPr>
      <w:rFonts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21417-893D-42B2-9C01-4C584A1D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2394</Words>
  <Characters>13646</Characters>
  <Application>Microsoft Office Word</Application>
  <DocSecurity>0</DocSecurity>
  <Lines>113</Lines>
  <Paragraphs>32</Paragraphs>
  <ScaleCrop>false</ScaleCrop>
  <Company/>
  <LinksUpToDate>false</LinksUpToDate>
  <CharactersWithSpaces>16008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gamer</cp:lastModifiedBy>
  <cp:revision>2</cp:revision>
  <cp:lastPrinted>2025-12-19T12:01:00Z</cp:lastPrinted>
  <dcterms:created xsi:type="dcterms:W3CDTF">2025-12-23T18:29:00Z</dcterms:created>
  <dcterms:modified xsi:type="dcterms:W3CDTF">2025-12-23T18:29:00Z</dcterms:modified>
</cp:coreProperties>
</file>