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41" w:rsidRDefault="00D12741">
      <w:pPr>
        <w:tabs>
          <w:tab w:val="left" w:pos="10065"/>
        </w:tabs>
        <w:spacing w:line="252" w:lineRule="auto"/>
        <w:ind w:left="3969" w:right="36" w:firstLine="426"/>
      </w:pPr>
    </w:p>
    <w:p w:rsidR="00D12741" w:rsidRDefault="00EA7DF6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70B" w:rsidRDefault="00FC370B" w:rsidP="00FC370B">
      <w:pPr>
        <w:shd w:val="clear" w:color="auto" w:fill="FFFFFF"/>
        <w:spacing w:line="252" w:lineRule="auto"/>
      </w:pPr>
      <w:r>
        <w:t xml:space="preserve">                                                              </w:t>
      </w:r>
    </w:p>
    <w:p w:rsidR="00D12741" w:rsidRDefault="00FC370B" w:rsidP="00FC370B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t xml:space="preserve">                                                             </w:t>
      </w:r>
      <w:r w:rsidR="00EA7DF6">
        <w:rPr>
          <w:b/>
          <w:bCs/>
          <w:sz w:val="28"/>
          <w:szCs w:val="28"/>
        </w:rPr>
        <w:t xml:space="preserve">ДУМА </w:t>
      </w:r>
    </w:p>
    <w:p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>от «20» февраля 2025 года</w:t>
      </w:r>
      <w:r w:rsidR="00EA7DF6">
        <w:rPr>
          <w:spacing w:val="7"/>
          <w:sz w:val="28"/>
          <w:szCs w:val="28"/>
        </w:rPr>
        <w:t xml:space="preserve">                                                        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№ 355</w:t>
      </w:r>
    </w:p>
    <w:p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:rsidR="00D12741" w:rsidRDefault="00EA7DF6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D12741" w:rsidRDefault="00D12741">
      <w:pPr>
        <w:spacing w:line="252" w:lineRule="auto"/>
        <w:rPr>
          <w:sz w:val="28"/>
          <w:szCs w:val="28"/>
        </w:rPr>
      </w:pPr>
    </w:p>
    <w:p w:rsidR="00D12741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 в решение Думы Калининского муниципального округа Тверской области от 19.12.2024 № 333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:rsidR="00D12741" w:rsidRDefault="00D12741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741" w:rsidRDefault="00D12741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741" w:rsidRDefault="00EA7DF6" w:rsidP="00FC370B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D12741" w:rsidRDefault="00EA7DF6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:rsidR="00D12741" w:rsidRDefault="00EA7DF6" w:rsidP="00FC370B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:rsidR="00D12741" w:rsidRDefault="00EA7DF6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:rsidR="00D12741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332 088,8</w:t>
      </w:r>
      <w:r w:rsidR="0036289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12741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682 814,</w:t>
      </w:r>
      <w:r w:rsidR="0036289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12741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округа в сумме 350 725,46 тыс. руб.».</w:t>
      </w:r>
    </w:p>
    <w:p w:rsidR="00D12741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Пункт 2 изложить в следующей редакции:</w:t>
      </w:r>
    </w:p>
    <w:p w:rsidR="00D12741" w:rsidRDefault="00EA7DF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«2.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:rsidR="00D12741" w:rsidRDefault="00EA7DF6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общий объем доходов бюджета округа на 2026 год в сумме </w:t>
      </w:r>
      <w:r>
        <w:rPr>
          <w:sz w:val="28"/>
          <w:szCs w:val="28"/>
        </w:rPr>
        <w:t>3 086 353,8</w:t>
      </w:r>
      <w:r w:rsidR="0036289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 руб., на 2027 год в сумме 3 031 259,2</w:t>
      </w:r>
      <w:r w:rsidR="0036289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 руб.;</w:t>
      </w:r>
    </w:p>
    <w:p w:rsidR="00D12741" w:rsidRDefault="00EA7DF6" w:rsidP="00FC370B">
      <w:pPr>
        <w:pStyle w:val="2"/>
        <w:tabs>
          <w:tab w:val="left" w:pos="709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бюджета округа на 2026 год в сумме </w:t>
      </w:r>
      <w:r>
        <w:rPr>
          <w:rFonts w:ascii="Times New Roman" w:hAnsi="Times New Roman" w:cs="Times New Roman"/>
          <w:color w:val="auto"/>
          <w:sz w:val="28"/>
          <w:szCs w:val="28"/>
        </w:rPr>
        <w:t>3 086 353,8</w:t>
      </w:r>
      <w:r w:rsidR="00362892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утверждённые расходы в сумме 46 216,6</w:t>
      </w:r>
      <w:r w:rsidR="00362892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/>
          <w:sz w:val="28"/>
          <w:szCs w:val="28"/>
        </w:rPr>
        <w:t>., на 2027 год в сумме 3 031 259,2</w:t>
      </w:r>
      <w:r w:rsidR="00362892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утверждённые расходы в сумме </w:t>
      </w:r>
      <w:r>
        <w:rPr>
          <w:rFonts w:ascii="Times New Roman" w:hAnsi="Times New Roman" w:cs="Times New Roman"/>
          <w:color w:val="auto"/>
          <w:sz w:val="28"/>
          <w:szCs w:val="28"/>
        </w:rPr>
        <w:t>89 859,9</w:t>
      </w:r>
      <w:r w:rsidR="00362892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руб.;</w:t>
      </w:r>
    </w:p>
    <w:p w:rsidR="00D12741" w:rsidRDefault="00EA7DF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>
        <w:rPr>
          <w:sz w:val="28"/>
          <w:szCs w:val="28"/>
        </w:rPr>
        <w:t>профицит бюджета округа на 2026 год в сумме 0,0 тыс. руб.</w:t>
      </w:r>
      <w:r w:rsidR="006D31E1">
        <w:rPr>
          <w:sz w:val="28"/>
          <w:szCs w:val="28"/>
        </w:rPr>
        <w:t>,</w:t>
      </w:r>
      <w:r>
        <w:rPr>
          <w:sz w:val="28"/>
          <w:szCs w:val="28"/>
        </w:rPr>
        <w:t xml:space="preserve"> на 2027 год в сумме 0,0 тыс. руб.».</w:t>
      </w:r>
    </w:p>
    <w:p w:rsidR="00D12741" w:rsidRDefault="00EA7DF6" w:rsidP="00FC370B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05C2A">
        <w:rPr>
          <w:sz w:val="28"/>
          <w:szCs w:val="28"/>
        </w:rPr>
        <w:t>)</w:t>
      </w:r>
      <w:r>
        <w:rPr>
          <w:sz w:val="28"/>
          <w:szCs w:val="28"/>
        </w:rPr>
        <w:t xml:space="preserve"> Пункт 3 изложить в следующей редакции:</w:t>
      </w:r>
    </w:p>
    <w:p w:rsidR="00D12741" w:rsidRDefault="00EA7DF6" w:rsidP="00FC370B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«3. Утвердить объем межбюджетных трансфертов, получаемых из других бюджетов бюджетной системы Российской Федерации, в 2025 году в сумме 1 417 373,5 тыс. руб.,</w:t>
      </w:r>
      <w:r>
        <w:rPr>
          <w:color w:val="000000"/>
          <w:sz w:val="28"/>
          <w:szCs w:val="28"/>
        </w:rPr>
        <w:t xml:space="preserve"> в 2026 году в сумме </w:t>
      </w:r>
      <w:r>
        <w:rPr>
          <w:sz w:val="28"/>
          <w:szCs w:val="28"/>
        </w:rPr>
        <w:t>1 237 691,1 тыс</w:t>
      </w:r>
      <w:r>
        <w:rPr>
          <w:color w:val="000000"/>
          <w:sz w:val="28"/>
          <w:szCs w:val="28"/>
        </w:rPr>
        <w:t>. руб., в 2027 году в сумме 1 234 060,3 тыс. руб.».</w:t>
      </w:r>
    </w:p>
    <w:p w:rsidR="00D12741" w:rsidRDefault="00EA7DF6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пункте 11:</w:t>
      </w:r>
    </w:p>
    <w:p w:rsidR="00D12741" w:rsidRDefault="00805C2A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</w:t>
      </w:r>
      <w:r w:rsidR="00EA7DF6">
        <w:rPr>
          <w:rFonts w:ascii="Times New Roman" w:hAnsi="Times New Roman" w:cs="Times New Roman"/>
          <w:sz w:val="28"/>
          <w:szCs w:val="28"/>
        </w:rPr>
        <w:t>бзац первый изложить в следующей редакции:</w:t>
      </w:r>
    </w:p>
    <w:p w:rsidR="00D12741" w:rsidRDefault="00EA7DF6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«Утвердить общий объем бюджетных ассигнований, направляемых на исполнение публичных нормативных обязательств, на 2025 год в сумме 14 930,00 тыс. руб., на 2026 год в сумме, 14 930,00 тыс. руб., на 2027 год в сумме 14 930,00 тыс. руб., в том числе:».</w:t>
      </w:r>
    </w:p>
    <w:p w:rsidR="00D12741" w:rsidRDefault="00805C2A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</w:t>
      </w:r>
      <w:r w:rsidR="00EA7DF6">
        <w:rPr>
          <w:rFonts w:ascii="Times New Roman" w:hAnsi="Times New Roman" w:cs="Times New Roman"/>
          <w:sz w:val="28"/>
          <w:szCs w:val="28"/>
        </w:rPr>
        <w:t>о</w:t>
      </w:r>
      <w:r w:rsidR="001719B7">
        <w:rPr>
          <w:rFonts w:ascii="Times New Roman" w:hAnsi="Times New Roman" w:cs="Times New Roman"/>
          <w:sz w:val="28"/>
          <w:szCs w:val="28"/>
        </w:rPr>
        <w:t>полнить</w:t>
      </w:r>
      <w:r w:rsidR="00EA7DF6">
        <w:rPr>
          <w:rFonts w:ascii="Times New Roman" w:hAnsi="Times New Roman" w:cs="Times New Roman"/>
          <w:sz w:val="28"/>
          <w:szCs w:val="28"/>
        </w:rPr>
        <w:t xml:space="preserve"> абзацем четвёртым следующего содержания:</w:t>
      </w:r>
    </w:p>
    <w:p w:rsidR="00D12741" w:rsidRDefault="00EA7DF6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по закону Тверской области от 23.12.2015 № 132-ЗО «О наделении органов местного самоуправления отдельными государственными полномочиями Тверской области по предоставлению компенсации расходов на оплату жилых помещений, отопления и освещения педагогическим работникам, проживающим и работающим в сельских населённых пунктах, рабочих поселках (поселках городского типа) – 11 430,00 тыс. руб. ежегодно.». </w:t>
      </w:r>
    </w:p>
    <w:p w:rsidR="00D12741" w:rsidRDefault="00EA7DF6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Пункт 12 изложить в следующей редакции:</w:t>
      </w:r>
    </w:p>
    <w:p w:rsidR="00D12741" w:rsidRDefault="00EA7DF6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муниципального дорожного фонда Калининского муниципального округа Тверской области на 2025 год в сумме 679 029,9</w:t>
      </w:r>
      <w:r w:rsidR="0036289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руб., на 2026 год в сумме 351 416,</w:t>
      </w:r>
      <w:r w:rsidR="0036289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тыс. руб., 2027 год в сумме 369 567,</w:t>
      </w:r>
      <w:r w:rsidR="003628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 тыс. руб.».</w:t>
      </w:r>
    </w:p>
    <w:p w:rsidR="00D12741" w:rsidRDefault="00EA7DF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05C2A">
        <w:rPr>
          <w:sz w:val="28"/>
          <w:szCs w:val="28"/>
        </w:rPr>
        <w:t>)</w:t>
      </w:r>
      <w:r>
        <w:rPr>
          <w:sz w:val="28"/>
          <w:szCs w:val="28"/>
        </w:rPr>
        <w:t xml:space="preserve"> В пункте 13:</w:t>
      </w:r>
    </w:p>
    <w:p w:rsidR="00D12741" w:rsidRDefault="00805C2A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A7DF6">
        <w:rPr>
          <w:rFonts w:ascii="Times New Roman" w:hAnsi="Times New Roman" w:cs="Times New Roman"/>
          <w:sz w:val="28"/>
          <w:szCs w:val="28"/>
        </w:rPr>
        <w:t>в абзаце первом слова «в 2025 году в сумме 933 922,1 тыс. руб.</w:t>
      </w:r>
      <w:r w:rsidR="00EA7DF6">
        <w:rPr>
          <w:rFonts w:ascii="Times New Roman" w:eastAsia="Calibri" w:hAnsi="Times New Roman" w:cs="Times New Roman"/>
          <w:sz w:val="28"/>
          <w:szCs w:val="28"/>
        </w:rPr>
        <w:t>, в 2026 году в сумме 943 </w:t>
      </w:r>
      <w:r w:rsidR="00362892">
        <w:rPr>
          <w:rFonts w:ascii="Times New Roman" w:eastAsia="Calibri" w:hAnsi="Times New Roman" w:cs="Times New Roman"/>
          <w:sz w:val="28"/>
          <w:szCs w:val="28"/>
        </w:rPr>
        <w:t xml:space="preserve">623,9 </w:t>
      </w:r>
      <w:r w:rsidR="00EA7DF6">
        <w:rPr>
          <w:rFonts w:ascii="Times New Roman" w:eastAsia="Calibri" w:hAnsi="Times New Roman" w:cs="Times New Roman"/>
          <w:sz w:val="28"/>
          <w:szCs w:val="28"/>
        </w:rPr>
        <w:t xml:space="preserve">тыс. руб., в 2027 году в сумме 936 970,6 тыс. руб.» </w:t>
      </w:r>
      <w:r w:rsidR="00EA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</w:t>
      </w:r>
      <w:r w:rsidR="00EA7DF6">
        <w:rPr>
          <w:rFonts w:ascii="Times New Roman" w:hAnsi="Times New Roman" w:cs="Times New Roman"/>
          <w:sz w:val="28"/>
          <w:szCs w:val="28"/>
        </w:rPr>
        <w:t xml:space="preserve"> «в 2025 году в сумме 932 261,2 тыс. руб.</w:t>
      </w:r>
      <w:r w:rsidR="00EA7DF6">
        <w:rPr>
          <w:rFonts w:ascii="Times New Roman" w:eastAsia="Calibri" w:hAnsi="Times New Roman" w:cs="Times New Roman"/>
          <w:sz w:val="28"/>
          <w:szCs w:val="28"/>
        </w:rPr>
        <w:t>, в 2026 году в сумме 941 944,9 тыс. руб., в 2027 году в сумме 935 410,5 тыс. руб.,»</w:t>
      </w:r>
      <w:r w:rsidR="00EA7DF6">
        <w:rPr>
          <w:rFonts w:ascii="Times New Roman" w:hAnsi="Times New Roman" w:cs="Times New Roman"/>
          <w:sz w:val="28"/>
          <w:szCs w:val="28"/>
        </w:rPr>
        <w:t>;</w:t>
      </w:r>
    </w:p>
    <w:p w:rsidR="00D12741" w:rsidRDefault="00805C2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A7DF6">
        <w:rPr>
          <w:sz w:val="28"/>
          <w:szCs w:val="28"/>
        </w:rPr>
        <w:t xml:space="preserve">в абзаце втором слова «в 2025 году в сумме </w:t>
      </w:r>
      <w:r w:rsidR="00EA7DF6">
        <w:rPr>
          <w:rFonts w:eastAsia="Calibri"/>
          <w:sz w:val="28"/>
          <w:szCs w:val="28"/>
        </w:rPr>
        <w:t xml:space="preserve">624 815,6 </w:t>
      </w:r>
      <w:r w:rsidR="00EA7DF6">
        <w:rPr>
          <w:sz w:val="28"/>
          <w:szCs w:val="28"/>
        </w:rPr>
        <w:t>тыс. руб.</w:t>
      </w:r>
      <w:r w:rsidR="00EA7DF6">
        <w:rPr>
          <w:rFonts w:eastAsia="Calibri"/>
          <w:sz w:val="28"/>
          <w:szCs w:val="28"/>
        </w:rPr>
        <w:t xml:space="preserve">,» заменить словами «в </w:t>
      </w:r>
      <w:r w:rsidR="00EA7DF6">
        <w:rPr>
          <w:sz w:val="28"/>
          <w:szCs w:val="28"/>
        </w:rPr>
        <w:t xml:space="preserve">2025 году в сумме </w:t>
      </w:r>
      <w:r w:rsidR="00EA7DF6">
        <w:rPr>
          <w:rFonts w:eastAsia="Calibri"/>
          <w:sz w:val="28"/>
          <w:szCs w:val="28"/>
        </w:rPr>
        <w:t xml:space="preserve">624 865,7 </w:t>
      </w:r>
      <w:r w:rsidR="00EA7DF6">
        <w:rPr>
          <w:sz w:val="28"/>
          <w:szCs w:val="28"/>
        </w:rPr>
        <w:t>тыс. руб.</w:t>
      </w:r>
      <w:r w:rsidR="00EA7DF6">
        <w:rPr>
          <w:rFonts w:eastAsia="Calibri"/>
          <w:sz w:val="28"/>
          <w:szCs w:val="28"/>
        </w:rPr>
        <w:t>,»;</w:t>
      </w:r>
    </w:p>
    <w:p w:rsidR="00D12741" w:rsidRDefault="00805C2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EA7DF6">
        <w:rPr>
          <w:sz w:val="28"/>
          <w:szCs w:val="28"/>
        </w:rPr>
        <w:t>в абзаце четвёртом слова «в 2025 году в сумме 882,9 тыс. руб.</w:t>
      </w:r>
      <w:r w:rsidR="00EA7DF6">
        <w:rPr>
          <w:rFonts w:eastAsia="Calibri"/>
          <w:sz w:val="28"/>
          <w:szCs w:val="28"/>
        </w:rPr>
        <w:t xml:space="preserve">, в 2026 году в сумме 890,7 тыс. руб., в 2027 году в сумме </w:t>
      </w:r>
      <w:r w:rsidR="00EA7DF6">
        <w:rPr>
          <w:sz w:val="28"/>
          <w:szCs w:val="28"/>
        </w:rPr>
        <w:t>898,8 тыс. руб.;» заменить словами «в 2025 году в сумме 1 216,3 тыс. руб.</w:t>
      </w:r>
      <w:r w:rsidR="00EA7DF6">
        <w:rPr>
          <w:rFonts w:eastAsia="Calibri"/>
          <w:sz w:val="28"/>
          <w:szCs w:val="28"/>
        </w:rPr>
        <w:t xml:space="preserve">, в 2026 году в сумме 1 223,9 тыс. руб., в 2027 году в сумме </w:t>
      </w:r>
      <w:r w:rsidR="00EA7DF6">
        <w:rPr>
          <w:sz w:val="28"/>
          <w:szCs w:val="28"/>
        </w:rPr>
        <w:t>1 232,0 тыс. руб.;»;</w:t>
      </w:r>
    </w:p>
    <w:p w:rsidR="00D12741" w:rsidRDefault="00805C2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="00EA7DF6">
        <w:rPr>
          <w:sz w:val="28"/>
          <w:szCs w:val="28"/>
        </w:rPr>
        <w:t>в абзаце пятом слова «в 2025 году в сумме 389,4 тыс. руб.</w:t>
      </w:r>
      <w:r w:rsidR="00EA7DF6">
        <w:rPr>
          <w:rFonts w:eastAsia="Calibri"/>
          <w:sz w:val="28"/>
          <w:szCs w:val="28"/>
        </w:rPr>
        <w:t xml:space="preserve">, в 2026 году в сумме 392,4 тыс. руб., в 2027 году в сумме </w:t>
      </w:r>
      <w:r w:rsidR="00EA7DF6">
        <w:rPr>
          <w:sz w:val="28"/>
          <w:szCs w:val="28"/>
        </w:rPr>
        <w:t>392,8 тыс. руб.;» заменить словами «в 2025 году в сумме 622,7 тыс. руб.</w:t>
      </w:r>
      <w:r w:rsidR="00EA7DF6">
        <w:rPr>
          <w:rFonts w:eastAsia="Calibri"/>
          <w:sz w:val="28"/>
          <w:szCs w:val="28"/>
        </w:rPr>
        <w:t xml:space="preserve">, в 2026 году в сумме 625,7 тыс. руб., в 2027 году в сумме </w:t>
      </w:r>
      <w:r w:rsidR="00EA7DF6">
        <w:rPr>
          <w:sz w:val="28"/>
          <w:szCs w:val="28"/>
        </w:rPr>
        <w:t>625,4 тыс. руб.;»;</w:t>
      </w:r>
    </w:p>
    <w:p w:rsidR="00D12741" w:rsidRDefault="00805C2A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EA7DF6">
        <w:rPr>
          <w:sz w:val="28"/>
          <w:szCs w:val="28"/>
        </w:rPr>
        <w:t>в абзаце десятом слова «в 2025 году в сумме 55 465,2 тыс. руб.</w:t>
      </w:r>
      <w:r w:rsidR="00EA7DF6">
        <w:rPr>
          <w:rFonts w:eastAsia="Calibri"/>
          <w:sz w:val="28"/>
          <w:szCs w:val="28"/>
        </w:rPr>
        <w:t>, в 2026 году в сумме 55 465,2 тыс. руб., в 2027 году в сумме 55 465,2 тыс. руб.</w:t>
      </w:r>
      <w:r w:rsidR="00EA7DF6">
        <w:rPr>
          <w:sz w:val="28"/>
          <w:szCs w:val="28"/>
        </w:rPr>
        <w:t>;» заменить словами «в 2025 году в сумме 52 965,4 тыс. руб.</w:t>
      </w:r>
      <w:r w:rsidR="00EA7DF6">
        <w:rPr>
          <w:rFonts w:eastAsia="Calibri"/>
          <w:sz w:val="28"/>
          <w:szCs w:val="28"/>
        </w:rPr>
        <w:t>, в 2026 году в сумме 52 965,4 тыс. руб., в 2027 году в сумме 52 965,4 тыс. руб.</w:t>
      </w:r>
      <w:r w:rsidR="00EA7DF6">
        <w:rPr>
          <w:sz w:val="28"/>
          <w:szCs w:val="28"/>
        </w:rPr>
        <w:t>;»;</w:t>
      </w:r>
    </w:p>
    <w:p w:rsidR="00D12741" w:rsidRDefault="00805C2A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е) </w:t>
      </w:r>
      <w:r w:rsidR="00EA7DF6">
        <w:rPr>
          <w:sz w:val="28"/>
          <w:szCs w:val="28"/>
        </w:rPr>
        <w:t>в абзаце двенадцатом слова «</w:t>
      </w:r>
      <w:r w:rsidR="00EA7DF6">
        <w:rPr>
          <w:rFonts w:eastAsia="Calibri"/>
          <w:sz w:val="28"/>
          <w:szCs w:val="28"/>
        </w:rPr>
        <w:t>в 2025 году в сумме 4 781,3 тыс. руб., в 2026 году в сумме 5 234,0 тыс. руб., в 2027 году в сумме 5 421,2 тыс. руб.;» заменить словами «в 2025 году в сумме 4 983,9 тыс. руб., в 2026 году в сумме 5 431,3 тыс. руб., в 2027 году в сумме 5 618,6 тыс. руб.;»;</w:t>
      </w:r>
    </w:p>
    <w:p w:rsidR="00D12741" w:rsidRDefault="00805C2A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и) </w:t>
      </w:r>
      <w:r w:rsidR="00EA7DF6">
        <w:rPr>
          <w:rFonts w:eastAsia="Calibri"/>
          <w:sz w:val="28"/>
          <w:szCs w:val="28"/>
        </w:rPr>
        <w:t>в абзаце тринадцатом слова «в 2025 году в сумме 6 487,8 тыс. руб., в 2026 году в сумме 6 549,1 тыс. руб., в 2027 году в сумме 6 549,1 тыс. руб.;» заменить словами «в 2025 году в сумме 6 507,3 тыс. руб., в 2026 году в сумме 6 606,1 тыс. руб., в 2027 году в сумме 6 725,6 тыс. руб.;».</w:t>
      </w:r>
    </w:p>
    <w:p w:rsidR="00D12741" w:rsidRDefault="00EA7DF6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805C2A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В пункте 14 слова «в 2025 году в сумме 4 000,00 тыс. руб.» заменить словами «в 2025 году в сумме 1</w:t>
      </w:r>
      <w:r w:rsidR="00E8272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 500,00 тыс. руб.».</w:t>
      </w:r>
    </w:p>
    <w:p w:rsidR="008501FE" w:rsidRPr="0024414A" w:rsidRDefault="008501FE" w:rsidP="008501FE">
      <w:pPr>
        <w:spacing w:line="264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805C2A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24414A">
        <w:rPr>
          <w:sz w:val="28"/>
          <w:szCs w:val="28"/>
        </w:rPr>
        <w:t>Пункт 16 изложить в следующей редакции:</w:t>
      </w:r>
    </w:p>
    <w:p w:rsidR="008501FE" w:rsidRPr="0024414A" w:rsidRDefault="008501FE" w:rsidP="00FC370B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24414A">
        <w:rPr>
          <w:sz w:val="28"/>
          <w:szCs w:val="28"/>
        </w:rPr>
        <w:t xml:space="preserve">«16. В соответствии со </w:t>
      </w:r>
      <w:hyperlink r:id="rId8" w:history="1">
        <w:r w:rsidRPr="0024414A">
          <w:rPr>
            <w:color w:val="000000"/>
            <w:sz w:val="28"/>
            <w:szCs w:val="28"/>
          </w:rPr>
          <w:t>статьей 78</w:t>
        </w:r>
      </w:hyperlink>
      <w:r w:rsidRPr="0024414A">
        <w:rPr>
          <w:sz w:val="28"/>
          <w:szCs w:val="28"/>
        </w:rPr>
        <w:t xml:space="preserve"> Бюджетного кодекса Российской Федерации из бюджета</w:t>
      </w:r>
      <w:r>
        <w:rPr>
          <w:sz w:val="28"/>
          <w:szCs w:val="28"/>
        </w:rPr>
        <w:t xml:space="preserve"> Калининского муниципального округа</w:t>
      </w:r>
      <w:r w:rsidRPr="0024414A">
        <w:rPr>
          <w:color w:val="22272F"/>
          <w:sz w:val="28"/>
          <w:szCs w:val="28"/>
          <w:shd w:val="clear" w:color="auto" w:fill="FFFFFF"/>
        </w:rPr>
        <w:t xml:space="preserve"> в рамках муниципальной программы «Управление муниципальным имуществом и земельными ресурсами Калининского муниципального округа Тверской области на 2025-2030 годы»</w:t>
      </w:r>
      <w:r w:rsidRPr="0024414A">
        <w:rPr>
          <w:sz w:val="28"/>
          <w:szCs w:val="28"/>
        </w:rPr>
        <w:t xml:space="preserve"> предоставляется субсидия:</w:t>
      </w:r>
      <w:bookmarkStart w:id="1" w:name="P380"/>
      <w:bookmarkEnd w:id="1"/>
    </w:p>
    <w:p w:rsidR="008501FE" w:rsidRPr="0024414A" w:rsidRDefault="008501FE" w:rsidP="00FC370B">
      <w:pPr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4414A">
        <w:rPr>
          <w:sz w:val="28"/>
          <w:szCs w:val="28"/>
        </w:rPr>
        <w:t>Муниципальному унитарному предприятию</w:t>
      </w:r>
      <w:r w:rsidR="002523F6">
        <w:rPr>
          <w:sz w:val="28"/>
          <w:szCs w:val="28"/>
        </w:rPr>
        <w:t xml:space="preserve"> Калининского муниципального округа Тверской области</w:t>
      </w:r>
      <w:r w:rsidRPr="0024414A">
        <w:rPr>
          <w:sz w:val="28"/>
          <w:szCs w:val="28"/>
        </w:rPr>
        <w:t xml:space="preserve"> «Коммунальные системы Калининского </w:t>
      </w:r>
      <w:r>
        <w:rPr>
          <w:sz w:val="28"/>
          <w:szCs w:val="28"/>
        </w:rPr>
        <w:t>округа</w:t>
      </w:r>
      <w:r w:rsidRPr="0024414A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финансовое обеспечение затрат, необходимых для </w:t>
      </w:r>
      <w:r w:rsidRPr="0024414A">
        <w:rPr>
          <w:sz w:val="28"/>
          <w:szCs w:val="28"/>
        </w:rPr>
        <w:t>погашени</w:t>
      </w:r>
      <w:r>
        <w:rPr>
          <w:sz w:val="28"/>
          <w:szCs w:val="28"/>
        </w:rPr>
        <w:t>я</w:t>
      </w:r>
      <w:r w:rsidRPr="0024414A">
        <w:rPr>
          <w:sz w:val="28"/>
          <w:szCs w:val="28"/>
        </w:rPr>
        <w:t xml:space="preserve"> </w:t>
      </w:r>
      <w:r w:rsidRPr="0024414A">
        <w:rPr>
          <w:color w:val="22272F"/>
          <w:sz w:val="28"/>
          <w:szCs w:val="28"/>
          <w:shd w:val="clear" w:color="auto" w:fill="FFFFFF"/>
        </w:rPr>
        <w:t>просроченной</w:t>
      </w:r>
      <w:r>
        <w:rPr>
          <w:color w:val="22272F"/>
          <w:sz w:val="28"/>
          <w:szCs w:val="28"/>
          <w:shd w:val="clear" w:color="auto" w:fill="FFFFFF"/>
        </w:rPr>
        <w:t xml:space="preserve"> кредиторской</w:t>
      </w:r>
      <w:r w:rsidRPr="0024414A">
        <w:rPr>
          <w:color w:val="22272F"/>
          <w:sz w:val="28"/>
          <w:szCs w:val="28"/>
          <w:shd w:val="clear" w:color="auto" w:fill="FFFFFF"/>
        </w:rPr>
        <w:t xml:space="preserve"> задолженности за энергоресурсы.</w:t>
      </w:r>
      <w:r w:rsidRPr="0024414A">
        <w:rPr>
          <w:sz w:val="28"/>
          <w:szCs w:val="28"/>
        </w:rPr>
        <w:t xml:space="preserve"> </w:t>
      </w:r>
    </w:p>
    <w:p w:rsidR="008501FE" w:rsidRPr="0024414A" w:rsidRDefault="008501FE" w:rsidP="00FC370B">
      <w:pPr>
        <w:pStyle w:val="ConsPlusNormal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24414A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предоставления субсидий определяется Администрацией Калининского муниципального округа.».</w:t>
      </w:r>
    </w:p>
    <w:p w:rsidR="00D12741" w:rsidRDefault="008501FE" w:rsidP="008501FE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9</w:t>
      </w:r>
      <w:r w:rsidR="00805C2A">
        <w:rPr>
          <w:rFonts w:eastAsia="Calibri"/>
          <w:sz w:val="28"/>
          <w:szCs w:val="28"/>
        </w:rPr>
        <w:t>)</w:t>
      </w:r>
      <w:r w:rsidR="00EA7DF6">
        <w:rPr>
          <w:rFonts w:eastAsia="Calibri"/>
          <w:sz w:val="28"/>
          <w:szCs w:val="28"/>
        </w:rPr>
        <w:t xml:space="preserve"> </w:t>
      </w:r>
      <w:r w:rsidR="00EA7DF6">
        <w:rPr>
          <w:spacing w:val="1"/>
          <w:sz w:val="28"/>
          <w:szCs w:val="28"/>
        </w:rPr>
        <w:t xml:space="preserve">Приложение 1 </w:t>
      </w:r>
      <w:r w:rsidR="00EA7DF6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</w:t>
      </w:r>
      <w:r w:rsidR="00EA7DF6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:rsidR="00D12741" w:rsidRDefault="008501FE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10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:rsidR="00D12741" w:rsidRDefault="00EA7DF6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8501FE">
        <w:rPr>
          <w:sz w:val="28"/>
          <w:szCs w:val="28"/>
        </w:rPr>
        <w:t>1</w:t>
      </w:r>
      <w:r w:rsidR="00805C2A">
        <w:rPr>
          <w:sz w:val="28"/>
          <w:szCs w:val="28"/>
        </w:rPr>
        <w:t>)</w:t>
      </w:r>
      <w:r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:rsidR="00D12741" w:rsidRDefault="00EA7DF6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1</w:t>
      </w:r>
      <w:r w:rsidR="008501FE">
        <w:rPr>
          <w:sz w:val="28"/>
          <w:szCs w:val="28"/>
        </w:rPr>
        <w:t>2</w:t>
      </w:r>
      <w:r w:rsidR="00805C2A">
        <w:rPr>
          <w:sz w:val="28"/>
          <w:szCs w:val="28"/>
        </w:rPr>
        <w:t>)</w:t>
      </w:r>
      <w:r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:rsidR="00D12741" w:rsidRDefault="00EA7DF6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8501FE">
        <w:rPr>
          <w:sz w:val="28"/>
          <w:szCs w:val="28"/>
        </w:rPr>
        <w:t>3</w:t>
      </w:r>
      <w:r w:rsidR="00805C2A">
        <w:rPr>
          <w:sz w:val="28"/>
          <w:szCs w:val="28"/>
        </w:rPr>
        <w:t>)</w:t>
      </w:r>
      <w:r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:rsidR="00D12741" w:rsidRDefault="00EA7DF6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01FE">
        <w:rPr>
          <w:rFonts w:ascii="Times New Roman" w:hAnsi="Times New Roman" w:cs="Times New Roman"/>
          <w:sz w:val="28"/>
          <w:szCs w:val="28"/>
        </w:rPr>
        <w:t>4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  и 2027 годов» 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:rsidR="006D31E1" w:rsidRDefault="006D31E1" w:rsidP="00FC370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15</w:t>
      </w:r>
      <w:r w:rsidR="00805C2A">
        <w:rPr>
          <w:rFonts w:eastAsiaTheme="minorHAnsi"/>
          <w:bCs/>
          <w:sz w:val="28"/>
          <w:szCs w:val="28"/>
          <w:lang w:eastAsia="en-US"/>
        </w:rPr>
        <w:t>)</w:t>
      </w:r>
      <w:r>
        <w:rPr>
          <w:rFonts w:eastAsiaTheme="minorHAnsi"/>
          <w:bCs/>
          <w:sz w:val="28"/>
          <w:szCs w:val="28"/>
          <w:lang w:eastAsia="en-US"/>
        </w:rPr>
        <w:t xml:space="preserve"> Дополнить приложением </w:t>
      </w:r>
      <w:r>
        <w:rPr>
          <w:sz w:val="28"/>
          <w:szCs w:val="28"/>
        </w:rPr>
        <w:t>10 «</w:t>
      </w:r>
      <w:r w:rsidRPr="00D2017A">
        <w:rPr>
          <w:sz w:val="28"/>
          <w:szCs w:val="28"/>
        </w:rPr>
        <w:t xml:space="preserve">Распределение средств на реализацию предложений избирателей депутатам </w:t>
      </w:r>
      <w:r>
        <w:rPr>
          <w:sz w:val="28"/>
          <w:szCs w:val="28"/>
        </w:rPr>
        <w:t>Думы</w:t>
      </w:r>
      <w:r w:rsidRPr="00D20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Калининского </w:t>
      </w:r>
      <w:r w:rsidRPr="00D2017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  <w:r w:rsidRPr="00D2017A">
        <w:rPr>
          <w:sz w:val="28"/>
          <w:szCs w:val="28"/>
        </w:rPr>
        <w:t>Тверской области на 202</w:t>
      </w:r>
      <w:r>
        <w:rPr>
          <w:sz w:val="28"/>
          <w:szCs w:val="28"/>
        </w:rPr>
        <w:t>5</w:t>
      </w:r>
      <w:r w:rsidRPr="00D2017A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согласно приложению 7 к настоящему решению.</w:t>
      </w:r>
    </w:p>
    <w:p w:rsidR="00D12741" w:rsidRDefault="00EA7DF6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 муниципального округа Тверской области в информационно-телекоммуникационной сети «Интернет».</w:t>
      </w:r>
    </w:p>
    <w:p w:rsidR="00D12741" w:rsidRDefault="00EA7DF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6C6DAC">
        <w:rPr>
          <w:color w:val="1A1A1A"/>
          <w:sz w:val="28"/>
          <w:szCs w:val="28"/>
          <w:shd w:val="clear" w:color="auto" w:fill="FFFFFF"/>
        </w:rPr>
        <w:t>(</w:t>
      </w:r>
      <w:hyperlink r:id="rId9" w:history="1">
        <w:r w:rsidR="00805C2A" w:rsidRPr="00646076">
          <w:rPr>
            <w:rStyle w:val="a3"/>
            <w:sz w:val="28"/>
            <w:szCs w:val="28"/>
            <w:shd w:val="clear" w:color="auto" w:fill="FFFFFF"/>
          </w:rPr>
          <w:t>http://lznews.ru</w:t>
        </w:r>
      </w:hyperlink>
      <w:r w:rsidR="00805C2A" w:rsidRPr="006C6DAC">
        <w:rPr>
          <w:color w:val="1A1A1A"/>
          <w:sz w:val="28"/>
          <w:szCs w:val="28"/>
          <w:shd w:val="clear" w:color="auto" w:fill="FFFFFF"/>
        </w:rPr>
        <w:t>)</w:t>
      </w:r>
      <w:r w:rsidR="00805C2A" w:rsidRPr="006C6DAC">
        <w:rPr>
          <w:sz w:val="28"/>
          <w:szCs w:val="28"/>
        </w:rPr>
        <w:t>.</w:t>
      </w:r>
      <w:bookmarkStart w:id="2" w:name="_GoBack"/>
      <w:bookmarkEnd w:id="2"/>
    </w:p>
    <w:p w:rsidR="00D12741" w:rsidRDefault="00EA7DF6" w:rsidP="00FC370B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:rsidR="00D12741" w:rsidRDefault="00D12741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:rsidR="00FC370B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12741" w:rsidRP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741" w:rsidRPr="00FC370B" w:rsidRDefault="00D12741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12741" w:rsidRPr="00FC370B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Председатель  Думы Калининского </w:t>
      </w:r>
    </w:p>
    <w:p w:rsidR="00D12741" w:rsidRPr="00FC370B" w:rsidRDefault="00EA7DF6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 Г.К. Четверкин</w:t>
      </w:r>
    </w:p>
    <w:sectPr w:rsidR="00D12741" w:rsidRPr="00FC370B">
      <w:footerReference w:type="default" r:id="rId10"/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5F1" w:rsidRDefault="007315F1">
      <w:pPr>
        <w:spacing w:line="240" w:lineRule="auto"/>
      </w:pPr>
      <w:r>
        <w:separator/>
      </w:r>
    </w:p>
  </w:endnote>
  <w:endnote w:type="continuationSeparator" w:id="0">
    <w:p w:rsidR="007315F1" w:rsidRDefault="007315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C2A">
          <w:rPr>
            <w:noProof/>
          </w:rPr>
          <w:t>4</w:t>
        </w:r>
        <w:r>
          <w:fldChar w:fldCharType="end"/>
        </w:r>
      </w:p>
    </w:sdtContent>
  </w:sdt>
  <w:p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5F1" w:rsidRDefault="007315F1">
      <w:pPr>
        <w:spacing w:line="240" w:lineRule="auto"/>
      </w:pPr>
      <w:r>
        <w:separator/>
      </w:r>
    </w:p>
  </w:footnote>
  <w:footnote w:type="continuationSeparator" w:id="0">
    <w:p w:rsidR="007315F1" w:rsidRDefault="007315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35B0C"/>
    <w:rsid w:val="0034423C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2357"/>
    <w:rsid w:val="00392783"/>
    <w:rsid w:val="003942E8"/>
    <w:rsid w:val="003975A3"/>
    <w:rsid w:val="00397A71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B3EBA"/>
    <w:rsid w:val="006B3EDA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2EF"/>
    <w:rsid w:val="00764472"/>
    <w:rsid w:val="007665A0"/>
    <w:rsid w:val="0077126A"/>
    <w:rsid w:val="00776FA5"/>
    <w:rsid w:val="007823F5"/>
    <w:rsid w:val="0078268D"/>
    <w:rsid w:val="00784A1B"/>
    <w:rsid w:val="00785D96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3666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75DCBB19373BC422F26C99EA223B54ADC0F08D4D66E78E1C042A37A1934FE1C2C4F5BAC192BC41DB438787B06C8E8D126988A8335FA0A1CDEB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F5377-9A0D-46C1-A04D-A401DA9D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depuser3</cp:lastModifiedBy>
  <cp:revision>2</cp:revision>
  <cp:lastPrinted>2025-02-06T14:54:00Z</cp:lastPrinted>
  <dcterms:created xsi:type="dcterms:W3CDTF">2025-02-24T07:37:00Z</dcterms:created>
  <dcterms:modified xsi:type="dcterms:W3CDTF">2025-02-24T07:37:00Z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