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292795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292795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292795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Pr="00AD21E8" w:rsidRDefault="00292795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«05» сентября 2024 года 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276</w:t>
      </w:r>
    </w:p>
    <w:p w:rsidR="00C26482" w:rsidRPr="00C26482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>
      <w:pPr>
        <w:spacing w:after="1" w:line="220" w:lineRule="auto"/>
        <w:jc w:val="center"/>
      </w:pPr>
    </w:p>
    <w:p w:rsidR="00C26482" w:rsidRDefault="00C26482">
      <w:pPr>
        <w:spacing w:after="1" w:line="220" w:lineRule="auto"/>
        <w:jc w:val="center"/>
      </w:pPr>
    </w:p>
    <w:p w:rsidR="00B04485" w:rsidRPr="008A23B9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09.11.2023 № 32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</w:t>
      </w:r>
      <w:r w:rsidR="00F66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муниципального имущества Калининского муниципального округа Тверской области на 2024-2026 годы</w:t>
      </w:r>
      <w:r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C26482" w:rsidRPr="00C26482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0920E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приватизации объектов муниципальной собственности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ешением Думы Калининского муниципального округа Тверской области от 01.11.2023 № 23, 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9721F9" w:rsidRDefault="00410FE2" w:rsidP="00410FE2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Калининского муниципального округа Тве</w:t>
      </w:r>
      <w:r w:rsidR="00F665D6">
        <w:rPr>
          <w:rFonts w:ascii="Times New Roman" w:hAnsi="Times New Roman" w:cs="Times New Roman"/>
          <w:sz w:val="28"/>
          <w:szCs w:val="28"/>
        </w:rPr>
        <w:t>рской области на 2024-2026 годы,</w:t>
      </w:r>
      <w:r w:rsidR="009836B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0920EA" w:rsidRPr="009721F9">
        <w:rPr>
          <w:rFonts w:ascii="Times New Roman" w:hAnsi="Times New Roman" w:cs="Times New Roman"/>
          <w:sz w:val="28"/>
          <w:szCs w:val="28"/>
        </w:rPr>
        <w:t>решени</w:t>
      </w:r>
      <w:r w:rsidR="009836BF">
        <w:rPr>
          <w:rFonts w:ascii="Times New Roman" w:hAnsi="Times New Roman" w:cs="Times New Roman"/>
          <w:sz w:val="28"/>
          <w:szCs w:val="28"/>
        </w:rPr>
        <w:t>ем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09.11.2023 № 32</w:t>
      </w:r>
      <w:r w:rsidR="009836BF">
        <w:rPr>
          <w:rFonts w:ascii="Times New Roman" w:hAnsi="Times New Roman" w:cs="Times New Roman"/>
          <w:sz w:val="28"/>
          <w:szCs w:val="28"/>
        </w:rPr>
        <w:t xml:space="preserve"> (далее-прогнозный план)</w:t>
      </w:r>
      <w:r w:rsidR="00F101DA" w:rsidRPr="009721F9">
        <w:rPr>
          <w:rFonts w:ascii="Times New Roman" w:hAnsi="Times New Roman" w:cs="Times New Roman"/>
          <w:sz w:val="28"/>
          <w:szCs w:val="28"/>
        </w:rPr>
        <w:t>,</w:t>
      </w:r>
      <w:r w:rsidR="009721F9" w:rsidRPr="009721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836BF" w:rsidRDefault="00434D33" w:rsidP="00434D33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21F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836BF">
        <w:rPr>
          <w:rFonts w:ascii="Times New Roman" w:hAnsi="Times New Roman" w:cs="Times New Roman"/>
          <w:sz w:val="28"/>
          <w:szCs w:val="28"/>
        </w:rPr>
        <w:t xml:space="preserve">2 </w:t>
      </w:r>
      <w:r w:rsidR="00185492">
        <w:rPr>
          <w:rFonts w:ascii="Times New Roman" w:hAnsi="Times New Roman" w:cs="Times New Roman"/>
          <w:sz w:val="28"/>
          <w:szCs w:val="28"/>
        </w:rPr>
        <w:t xml:space="preserve"> прогнозного плана</w:t>
      </w:r>
      <w:r w:rsidR="009836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5492" w:rsidRDefault="009836BF" w:rsidP="00434D3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8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1 </w:t>
      </w:r>
      <w:r w:rsidR="009721F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787D6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7D6E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 548 рублей» заменить словами «в сумме</w:t>
      </w:r>
      <w:r w:rsidR="00185492">
        <w:rPr>
          <w:rFonts w:ascii="Times New Roman" w:hAnsi="Times New Roman" w:cs="Times New Roman"/>
          <w:sz w:val="28"/>
          <w:szCs w:val="28"/>
        </w:rPr>
        <w:t xml:space="preserve"> 3</w:t>
      </w:r>
      <w:r w:rsidR="00787D6E">
        <w:rPr>
          <w:rFonts w:ascii="Times New Roman" w:hAnsi="Times New Roman" w:cs="Times New Roman"/>
          <w:sz w:val="28"/>
          <w:szCs w:val="28"/>
        </w:rPr>
        <w:t>4</w:t>
      </w:r>
      <w:r w:rsidR="00185492">
        <w:rPr>
          <w:rFonts w:ascii="Times New Roman" w:hAnsi="Times New Roman" w:cs="Times New Roman"/>
          <w:sz w:val="28"/>
          <w:szCs w:val="28"/>
        </w:rPr>
        <w:t> </w:t>
      </w:r>
      <w:r w:rsidR="00787D6E">
        <w:rPr>
          <w:rFonts w:ascii="Times New Roman" w:hAnsi="Times New Roman" w:cs="Times New Roman"/>
          <w:sz w:val="28"/>
          <w:szCs w:val="28"/>
        </w:rPr>
        <w:t>794</w:t>
      </w:r>
      <w:r w:rsidR="00185492">
        <w:rPr>
          <w:rFonts w:ascii="Times New Roman" w:hAnsi="Times New Roman" w:cs="Times New Roman"/>
          <w:sz w:val="28"/>
          <w:szCs w:val="28"/>
        </w:rPr>
        <w:t> </w:t>
      </w:r>
      <w:r w:rsidR="00787D6E">
        <w:rPr>
          <w:rFonts w:ascii="Times New Roman" w:hAnsi="Times New Roman" w:cs="Times New Roman"/>
          <w:sz w:val="28"/>
          <w:szCs w:val="28"/>
        </w:rPr>
        <w:t>548</w:t>
      </w:r>
      <w:r w:rsidR="00185492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0920EA" w:rsidRDefault="00185492" w:rsidP="001854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абзаце 2 слова </w:t>
      </w:r>
      <w:r w:rsidR="009721F9">
        <w:rPr>
          <w:rFonts w:ascii="Times New Roman" w:hAnsi="Times New Roman" w:cs="Times New Roman"/>
          <w:sz w:val="28"/>
          <w:szCs w:val="28"/>
        </w:rPr>
        <w:t xml:space="preserve">«в 2024 году – в сумме </w:t>
      </w:r>
      <w:r w:rsidR="00787D6E">
        <w:rPr>
          <w:rFonts w:ascii="Times New Roman" w:hAnsi="Times New Roman" w:cs="Times New Roman"/>
          <w:sz w:val="28"/>
          <w:szCs w:val="28"/>
        </w:rPr>
        <w:t xml:space="preserve">33 793 712 </w:t>
      </w:r>
      <w:r w:rsidR="009721F9">
        <w:rPr>
          <w:rFonts w:ascii="Times New Roman" w:hAnsi="Times New Roman" w:cs="Times New Roman"/>
          <w:sz w:val="28"/>
          <w:szCs w:val="28"/>
        </w:rPr>
        <w:t>рублей» заменить на слова «в 2024 году – в сумме 3</w:t>
      </w:r>
      <w:r w:rsidR="00787D6E">
        <w:rPr>
          <w:rFonts w:ascii="Times New Roman" w:hAnsi="Times New Roman" w:cs="Times New Roman"/>
          <w:sz w:val="28"/>
          <w:szCs w:val="28"/>
        </w:rPr>
        <w:t>3</w:t>
      </w:r>
      <w:r w:rsidR="009721F9">
        <w:rPr>
          <w:rFonts w:ascii="Times New Roman" w:hAnsi="Times New Roman" w:cs="Times New Roman"/>
          <w:sz w:val="28"/>
          <w:szCs w:val="28"/>
        </w:rPr>
        <w:t> </w:t>
      </w:r>
      <w:r w:rsidR="00787D6E">
        <w:rPr>
          <w:rFonts w:ascii="Times New Roman" w:hAnsi="Times New Roman" w:cs="Times New Roman"/>
          <w:sz w:val="28"/>
          <w:szCs w:val="28"/>
        </w:rPr>
        <w:t>264</w:t>
      </w:r>
      <w:r w:rsidR="009A6854">
        <w:rPr>
          <w:rFonts w:ascii="Times New Roman" w:hAnsi="Times New Roman" w:cs="Times New Roman"/>
          <w:sz w:val="28"/>
          <w:szCs w:val="28"/>
        </w:rPr>
        <w:t> </w:t>
      </w:r>
      <w:r w:rsidR="00787D6E">
        <w:rPr>
          <w:rFonts w:ascii="Times New Roman" w:hAnsi="Times New Roman" w:cs="Times New Roman"/>
          <w:sz w:val="28"/>
          <w:szCs w:val="28"/>
        </w:rPr>
        <w:t>712</w:t>
      </w:r>
      <w:r w:rsidR="009A6854">
        <w:rPr>
          <w:rFonts w:ascii="Times New Roman" w:hAnsi="Times New Roman" w:cs="Times New Roman"/>
          <w:sz w:val="28"/>
          <w:szCs w:val="28"/>
        </w:rPr>
        <w:t xml:space="preserve"> </w:t>
      </w:r>
      <w:r w:rsidR="009721F9">
        <w:rPr>
          <w:rFonts w:ascii="Times New Roman" w:hAnsi="Times New Roman" w:cs="Times New Roman"/>
          <w:sz w:val="28"/>
          <w:szCs w:val="28"/>
        </w:rPr>
        <w:t>рублей».</w:t>
      </w:r>
    </w:p>
    <w:p w:rsidR="00787D6E" w:rsidRDefault="00787D6E" w:rsidP="00787D6E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0628">
        <w:rPr>
          <w:rFonts w:ascii="Times New Roman" w:hAnsi="Times New Roman" w:cs="Times New Roman"/>
          <w:sz w:val="28"/>
          <w:szCs w:val="28"/>
        </w:rPr>
        <w:t xml:space="preserve">Пункт 8 </w:t>
      </w:r>
      <w:r w:rsidRPr="00787D6E">
        <w:rPr>
          <w:rFonts w:ascii="Times New Roman" w:hAnsi="Times New Roman" w:cs="Times New Roman"/>
          <w:sz w:val="28"/>
          <w:szCs w:val="28"/>
        </w:rPr>
        <w:t>табл</w:t>
      </w:r>
      <w:r w:rsidR="009721F9" w:rsidRPr="00787D6E">
        <w:rPr>
          <w:rFonts w:ascii="Times New Roman" w:hAnsi="Times New Roman" w:cs="Times New Roman"/>
          <w:sz w:val="28"/>
          <w:szCs w:val="28"/>
        </w:rPr>
        <w:t>иц</w:t>
      </w:r>
      <w:r w:rsidRPr="00787D6E">
        <w:rPr>
          <w:rFonts w:ascii="Times New Roman" w:hAnsi="Times New Roman" w:cs="Times New Roman"/>
          <w:sz w:val="28"/>
          <w:szCs w:val="28"/>
        </w:rPr>
        <w:t>ы</w:t>
      </w:r>
      <w:r w:rsidR="009721F9" w:rsidRPr="00787D6E">
        <w:rPr>
          <w:rFonts w:ascii="Times New Roman" w:hAnsi="Times New Roman" w:cs="Times New Roman"/>
          <w:sz w:val="28"/>
          <w:szCs w:val="28"/>
        </w:rPr>
        <w:t xml:space="preserve"> </w:t>
      </w:r>
      <w:r w:rsidR="00185492" w:rsidRPr="00787D6E">
        <w:rPr>
          <w:rFonts w:ascii="Times New Roman" w:hAnsi="Times New Roman" w:cs="Times New Roman"/>
          <w:sz w:val="28"/>
          <w:szCs w:val="28"/>
        </w:rPr>
        <w:t xml:space="preserve">прогнозного плана </w:t>
      </w:r>
      <w:r w:rsidR="00FA0628">
        <w:rPr>
          <w:rFonts w:ascii="Times New Roman" w:hAnsi="Times New Roman" w:cs="Times New Roman"/>
          <w:sz w:val="28"/>
          <w:szCs w:val="28"/>
        </w:rPr>
        <w:t>исключить.</w:t>
      </w:r>
    </w:p>
    <w:p w:rsidR="00292795" w:rsidRDefault="00292795" w:rsidP="0029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795" w:rsidRPr="00292795" w:rsidRDefault="00292795" w:rsidP="0029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92E" w:rsidRPr="009F792E" w:rsidRDefault="009F792E" w:rsidP="009F792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3" w:right="119" w:firstLine="5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87D6E" w:rsidRPr="009F792E">
        <w:rPr>
          <w:rFonts w:ascii="Times New Roman" w:hAnsi="Times New Roman" w:cs="Times New Roman"/>
          <w:sz w:val="28"/>
          <w:szCs w:val="28"/>
        </w:rPr>
        <w:t xml:space="preserve"> </w:t>
      </w:r>
      <w:r w:rsidRPr="009F792E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«Интернет», а также на территории населенных пунктов Калининского муниципального округа Тверской области, в местах, специально отведенных для ознакомления с официальной информацией.</w:t>
      </w:r>
    </w:p>
    <w:p w:rsidR="009F792E" w:rsidRPr="009F792E" w:rsidRDefault="009F792E" w:rsidP="009F792E">
      <w:pPr>
        <w:pStyle w:val="a3"/>
        <w:widowControl w:val="0"/>
        <w:tabs>
          <w:tab w:val="left" w:pos="871"/>
        </w:tabs>
        <w:autoSpaceDE w:val="0"/>
        <w:autoSpaceDN w:val="0"/>
        <w:spacing w:after="0" w:line="240" w:lineRule="auto"/>
        <w:ind w:left="0" w:right="119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792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сетевом издании газеты «Ленинское знамя» (http://lznews.ru).</w:t>
      </w:r>
    </w:p>
    <w:p w:rsidR="00202075" w:rsidRPr="00202075" w:rsidRDefault="00F101DA" w:rsidP="009F79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060" w:rsidRPr="00B2535E">
        <w:rPr>
          <w:rFonts w:ascii="Times New Roman" w:hAnsi="Times New Roman" w:cs="Times New Roman"/>
          <w:sz w:val="28"/>
          <w:szCs w:val="28"/>
        </w:rPr>
        <w:t xml:space="preserve">. </w:t>
      </w:r>
      <w:r w:rsidR="00202075" w:rsidRPr="0020207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="00202075" w:rsidRPr="00202075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202075" w:rsidRPr="00202075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>
        <w:rPr>
          <w:rFonts w:ascii="Times New Roman" w:hAnsi="Times New Roman" w:cs="Times New Roman"/>
          <w:sz w:val="28"/>
          <w:szCs w:val="28"/>
        </w:rPr>
        <w:t>.</w:t>
      </w:r>
    </w:p>
    <w:p w:rsidR="00CE1721" w:rsidRPr="00B2535E" w:rsidRDefault="00CE1721" w:rsidP="00B25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C26482" w:rsidRPr="00B2535E" w:rsidRDefault="00C26482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8" w:rsidRDefault="00FA0628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8" w:rsidRDefault="00FA0628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8" w:rsidRDefault="00FA0628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0628" w:rsidSect="008A23B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1D712AC"/>
    <w:multiLevelType w:val="hybridMultilevel"/>
    <w:tmpl w:val="5808B28E"/>
    <w:lvl w:ilvl="0" w:tplc="76121D54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6"/>
        <w:lang w:val="ru-RU" w:eastAsia="en-US" w:bidi="ar-SA"/>
      </w:rPr>
    </w:lvl>
    <w:lvl w:ilvl="1" w:tplc="CCEC1676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3274D75C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6FC8DE28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0B4490C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B868F898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5FDA9B74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20EAFD3C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B1EC5346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F6"/>
    <w:rsid w:val="000169C8"/>
    <w:rsid w:val="0003251A"/>
    <w:rsid w:val="000901EF"/>
    <w:rsid w:val="000920EA"/>
    <w:rsid w:val="00095634"/>
    <w:rsid w:val="000B3ACD"/>
    <w:rsid w:val="00132FFB"/>
    <w:rsid w:val="00134674"/>
    <w:rsid w:val="00185492"/>
    <w:rsid w:val="001F5240"/>
    <w:rsid w:val="00202075"/>
    <w:rsid w:val="00260F60"/>
    <w:rsid w:val="00271C97"/>
    <w:rsid w:val="00276601"/>
    <w:rsid w:val="00280056"/>
    <w:rsid w:val="00292795"/>
    <w:rsid w:val="002C1FDC"/>
    <w:rsid w:val="002D65B9"/>
    <w:rsid w:val="00405256"/>
    <w:rsid w:val="00410FE2"/>
    <w:rsid w:val="00434D33"/>
    <w:rsid w:val="004F1164"/>
    <w:rsid w:val="00504060"/>
    <w:rsid w:val="00505FEC"/>
    <w:rsid w:val="00544058"/>
    <w:rsid w:val="005A2604"/>
    <w:rsid w:val="005C11DB"/>
    <w:rsid w:val="0060198A"/>
    <w:rsid w:val="00620892"/>
    <w:rsid w:val="00647EBF"/>
    <w:rsid w:val="00653C9B"/>
    <w:rsid w:val="0066042E"/>
    <w:rsid w:val="006848B3"/>
    <w:rsid w:val="006B3177"/>
    <w:rsid w:val="006D53B1"/>
    <w:rsid w:val="006E237A"/>
    <w:rsid w:val="006F2A13"/>
    <w:rsid w:val="007615DB"/>
    <w:rsid w:val="00770689"/>
    <w:rsid w:val="00787D6E"/>
    <w:rsid w:val="007B1312"/>
    <w:rsid w:val="007E3925"/>
    <w:rsid w:val="00833DB8"/>
    <w:rsid w:val="00840A88"/>
    <w:rsid w:val="00843FF6"/>
    <w:rsid w:val="008A23B9"/>
    <w:rsid w:val="008F5B55"/>
    <w:rsid w:val="00920BC9"/>
    <w:rsid w:val="00934CAF"/>
    <w:rsid w:val="00955B6B"/>
    <w:rsid w:val="009706E9"/>
    <w:rsid w:val="009713F6"/>
    <w:rsid w:val="009721F9"/>
    <w:rsid w:val="009836BF"/>
    <w:rsid w:val="009A6854"/>
    <w:rsid w:val="009D2147"/>
    <w:rsid w:val="009F792E"/>
    <w:rsid w:val="00A277C0"/>
    <w:rsid w:val="00A331AE"/>
    <w:rsid w:val="00A4528C"/>
    <w:rsid w:val="00AB1068"/>
    <w:rsid w:val="00B04485"/>
    <w:rsid w:val="00B2535E"/>
    <w:rsid w:val="00B77464"/>
    <w:rsid w:val="00B86801"/>
    <w:rsid w:val="00B879B7"/>
    <w:rsid w:val="00BB0AE1"/>
    <w:rsid w:val="00BC2FA0"/>
    <w:rsid w:val="00BC7915"/>
    <w:rsid w:val="00C00671"/>
    <w:rsid w:val="00C26482"/>
    <w:rsid w:val="00C90627"/>
    <w:rsid w:val="00CE1721"/>
    <w:rsid w:val="00CF21B6"/>
    <w:rsid w:val="00CF2C75"/>
    <w:rsid w:val="00D07948"/>
    <w:rsid w:val="00D84BCD"/>
    <w:rsid w:val="00DD0AD0"/>
    <w:rsid w:val="00E04831"/>
    <w:rsid w:val="00E05E8C"/>
    <w:rsid w:val="00E33D52"/>
    <w:rsid w:val="00EA1654"/>
    <w:rsid w:val="00EB5EFD"/>
    <w:rsid w:val="00EE055A"/>
    <w:rsid w:val="00EE3EFC"/>
    <w:rsid w:val="00EF6308"/>
    <w:rsid w:val="00F03EDB"/>
    <w:rsid w:val="00F101DA"/>
    <w:rsid w:val="00F140CA"/>
    <w:rsid w:val="00F665D6"/>
    <w:rsid w:val="00F71063"/>
    <w:rsid w:val="00F761D3"/>
    <w:rsid w:val="00FA0628"/>
    <w:rsid w:val="00FB53D5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AEAD-5556-428E-8C47-861C7738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27D8-2001-4D23-B7E5-3EB8AEAC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5</cp:revision>
  <cp:lastPrinted>2024-08-29T08:07:00Z</cp:lastPrinted>
  <dcterms:created xsi:type="dcterms:W3CDTF">2024-08-29T12:25:00Z</dcterms:created>
  <dcterms:modified xsi:type="dcterms:W3CDTF">2024-09-06T11:27:00Z</dcterms:modified>
</cp:coreProperties>
</file>